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5A" w:rsidRPr="0028355A" w:rsidRDefault="005C1AC9" w:rsidP="00C34C20">
      <w:pPr>
        <w:jc w:val="both"/>
        <w:rPr>
          <w:rFonts w:asciiTheme="minorHAnsi" w:hAnsiTheme="minorHAnsi" w:cstheme="minorHAnsi"/>
          <w:b/>
          <w:sz w:val="28"/>
          <w:szCs w:val="28"/>
          <w:lang w:eastAsia="it-IT"/>
        </w:rPr>
      </w:pPr>
      <w:r w:rsidRPr="0028355A">
        <w:rPr>
          <w:rFonts w:asciiTheme="minorHAnsi" w:hAnsiTheme="minorHAnsi" w:cstheme="minorHAnsi"/>
          <w:b/>
          <w:sz w:val="28"/>
          <w:szCs w:val="28"/>
          <w:lang w:eastAsia="it-IT"/>
        </w:rPr>
        <w:t>Verticalità / orizzontalità</w:t>
      </w:r>
    </w:p>
    <w:p w:rsidR="0028355A" w:rsidRDefault="0028355A" w:rsidP="00C34C20">
      <w:pPr>
        <w:jc w:val="both"/>
        <w:rPr>
          <w:rFonts w:asciiTheme="minorHAnsi" w:hAnsiTheme="minorHAnsi" w:cstheme="minorHAnsi"/>
          <w:lang w:eastAsia="it-IT"/>
        </w:rPr>
      </w:pPr>
    </w:p>
    <w:p w:rsidR="005C1AC9" w:rsidRDefault="0028355A" w:rsidP="00C34C2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Appunti sugli otto </w:t>
      </w:r>
      <w:r w:rsidR="005C1AC9">
        <w:rPr>
          <w:rFonts w:asciiTheme="minorHAnsi" w:hAnsiTheme="minorHAnsi" w:cstheme="minorHAnsi"/>
          <w:lang w:eastAsia="it-IT"/>
        </w:rPr>
        <w:t xml:space="preserve">convegni </w:t>
      </w:r>
      <w:r w:rsidR="005C1AC9" w:rsidRPr="005C1AC9">
        <w:rPr>
          <w:rFonts w:asciiTheme="minorHAnsi" w:hAnsiTheme="minorHAnsi" w:cstheme="minorHAnsi"/>
          <w:i/>
          <w:lang w:eastAsia="it-IT"/>
        </w:rPr>
        <w:t>“</w:t>
      </w:r>
      <w:proofErr w:type="spellStart"/>
      <w:r w:rsidR="005C1AC9" w:rsidRPr="005C1AC9">
        <w:rPr>
          <w:rFonts w:asciiTheme="minorHAnsi" w:hAnsiTheme="minorHAnsi" w:cstheme="minorHAnsi"/>
          <w:i/>
          <w:lang w:eastAsia="it-IT"/>
        </w:rPr>
        <w:t>Tall</w:t>
      </w:r>
      <w:proofErr w:type="spellEnd"/>
      <w:r w:rsidR="005C1AC9" w:rsidRPr="005C1AC9">
        <w:rPr>
          <w:rFonts w:asciiTheme="minorHAnsi" w:hAnsiTheme="minorHAnsi" w:cstheme="minorHAnsi"/>
          <w:i/>
          <w:lang w:eastAsia="it-IT"/>
        </w:rPr>
        <w:t xml:space="preserve"> </w:t>
      </w:r>
      <w:proofErr w:type="spellStart"/>
      <w:r w:rsidR="005C1AC9" w:rsidRPr="005C1AC9">
        <w:rPr>
          <w:rFonts w:asciiTheme="minorHAnsi" w:hAnsiTheme="minorHAnsi" w:cstheme="minorHAnsi"/>
          <w:i/>
          <w:lang w:eastAsia="it-IT"/>
        </w:rPr>
        <w:t>Buildings</w:t>
      </w:r>
      <w:proofErr w:type="spellEnd"/>
      <w:r w:rsidR="005C1AC9" w:rsidRPr="005C1AC9">
        <w:rPr>
          <w:rFonts w:asciiTheme="minorHAnsi" w:hAnsiTheme="minorHAnsi" w:cstheme="minorHAnsi"/>
          <w:i/>
          <w:lang w:eastAsia="it-IT"/>
        </w:rPr>
        <w:t>”</w:t>
      </w:r>
      <w:r>
        <w:rPr>
          <w:rFonts w:asciiTheme="minorHAnsi" w:hAnsiTheme="minorHAnsi" w:cstheme="minorHAnsi"/>
          <w:i/>
          <w:lang w:eastAsia="it-IT"/>
        </w:rPr>
        <w:t xml:space="preserve"> del passato a sul nono di oggi</w:t>
      </w:r>
    </w:p>
    <w:p w:rsidR="005C1AC9" w:rsidRDefault="005C1AC9" w:rsidP="00C34C20">
      <w:pPr>
        <w:jc w:val="both"/>
        <w:rPr>
          <w:rFonts w:asciiTheme="minorHAnsi" w:hAnsiTheme="minorHAnsi" w:cstheme="minorHAnsi"/>
          <w:lang w:eastAsia="it-IT"/>
        </w:rPr>
      </w:pPr>
    </w:p>
    <w:p w:rsidR="003245CC" w:rsidRDefault="0019290A" w:rsidP="00C34C2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La casistica internazionale</w:t>
      </w:r>
    </w:p>
    <w:p w:rsidR="0019290A" w:rsidRDefault="0019290A" w:rsidP="00C34C20">
      <w:pPr>
        <w:jc w:val="both"/>
        <w:rPr>
          <w:rFonts w:asciiTheme="minorHAnsi" w:hAnsiTheme="minorHAnsi" w:cstheme="minorHAnsi"/>
          <w:lang w:eastAsia="it-IT"/>
        </w:rPr>
      </w:pPr>
    </w:p>
    <w:p w:rsidR="0070411F" w:rsidRDefault="004447AB" w:rsidP="00C34C2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Consultando </w:t>
      </w:r>
      <w:r w:rsidR="0019290A">
        <w:rPr>
          <w:rFonts w:asciiTheme="minorHAnsi" w:hAnsiTheme="minorHAnsi" w:cstheme="minorHAnsi"/>
          <w:lang w:eastAsia="it-IT"/>
        </w:rPr>
        <w:t xml:space="preserve">le statistiche mondiali pubblicate dallo </w:t>
      </w:r>
      <w:proofErr w:type="spellStart"/>
      <w:r w:rsidR="0019290A" w:rsidRPr="00127F1C">
        <w:rPr>
          <w:rFonts w:asciiTheme="minorHAnsi" w:hAnsiTheme="minorHAnsi" w:cstheme="minorHAnsi"/>
          <w:i/>
          <w:lang w:eastAsia="it-IT"/>
        </w:rPr>
        <w:t>Skyscraper</w:t>
      </w:r>
      <w:proofErr w:type="spellEnd"/>
      <w:r w:rsidR="0019290A" w:rsidRPr="00127F1C">
        <w:rPr>
          <w:rFonts w:asciiTheme="minorHAnsi" w:hAnsiTheme="minorHAnsi" w:cstheme="minorHAnsi"/>
          <w:i/>
          <w:lang w:eastAsia="it-IT"/>
        </w:rPr>
        <w:t xml:space="preserve"> Center</w:t>
      </w:r>
      <w:r w:rsidR="0019290A">
        <w:rPr>
          <w:rFonts w:asciiTheme="minorHAnsi" w:hAnsiTheme="minorHAnsi" w:cstheme="minorHAnsi"/>
          <w:lang w:eastAsia="it-IT"/>
        </w:rPr>
        <w:t xml:space="preserve"> del </w:t>
      </w:r>
      <w:proofErr w:type="spellStart"/>
      <w:r w:rsidR="0019290A">
        <w:rPr>
          <w:rFonts w:asciiTheme="minorHAnsi" w:hAnsiTheme="minorHAnsi" w:cstheme="minorHAnsi"/>
          <w:lang w:eastAsia="it-IT"/>
        </w:rPr>
        <w:t>Ctbuh</w:t>
      </w:r>
      <w:proofErr w:type="spellEnd"/>
      <w:r w:rsidR="0019290A">
        <w:rPr>
          <w:rFonts w:asciiTheme="minorHAnsi" w:hAnsiTheme="minorHAnsi" w:cstheme="minorHAnsi"/>
          <w:lang w:eastAsia="it-IT"/>
        </w:rPr>
        <w:t xml:space="preserve"> (</w:t>
      </w:r>
      <w:proofErr w:type="spellStart"/>
      <w:r w:rsidR="0019290A">
        <w:rPr>
          <w:rFonts w:asciiTheme="minorHAnsi" w:hAnsiTheme="minorHAnsi" w:cstheme="minorHAnsi"/>
          <w:lang w:eastAsia="it-IT"/>
        </w:rPr>
        <w:t>Council</w:t>
      </w:r>
      <w:proofErr w:type="spellEnd"/>
      <w:r w:rsidR="0019290A">
        <w:rPr>
          <w:rFonts w:asciiTheme="minorHAnsi" w:hAnsiTheme="minorHAnsi" w:cstheme="minorHAnsi"/>
          <w:lang w:eastAsia="it-IT"/>
        </w:rPr>
        <w:t xml:space="preserve"> on </w:t>
      </w:r>
      <w:proofErr w:type="spellStart"/>
      <w:r w:rsidR="0019290A">
        <w:rPr>
          <w:rFonts w:asciiTheme="minorHAnsi" w:hAnsiTheme="minorHAnsi" w:cstheme="minorHAnsi"/>
          <w:lang w:eastAsia="it-IT"/>
        </w:rPr>
        <w:t>Tall</w:t>
      </w:r>
      <w:proofErr w:type="spellEnd"/>
      <w:r w:rsidR="0019290A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19290A">
        <w:rPr>
          <w:rFonts w:asciiTheme="minorHAnsi" w:hAnsiTheme="minorHAnsi" w:cstheme="minorHAnsi"/>
          <w:lang w:eastAsia="it-IT"/>
        </w:rPr>
        <w:t>Buildings</w:t>
      </w:r>
      <w:proofErr w:type="spellEnd"/>
      <w:r w:rsidR="0019290A">
        <w:rPr>
          <w:rFonts w:asciiTheme="minorHAnsi" w:hAnsiTheme="minorHAnsi" w:cstheme="minorHAnsi"/>
          <w:lang w:eastAsia="it-IT"/>
        </w:rPr>
        <w:t xml:space="preserve"> and Urban Habitat) l’accelerazione nella costruzione di edifici alti nel mondo è impressionante</w:t>
      </w:r>
      <w:r w:rsidR="0070411F">
        <w:rPr>
          <w:rFonts w:asciiTheme="minorHAnsi" w:hAnsiTheme="minorHAnsi" w:cstheme="minorHAnsi"/>
          <w:lang w:eastAsia="it-IT"/>
        </w:rPr>
        <w:t>: dal 2008 a</w:t>
      </w:r>
      <w:r w:rsidR="005F5F38">
        <w:rPr>
          <w:rFonts w:asciiTheme="minorHAnsi" w:hAnsiTheme="minorHAnsi" w:cstheme="minorHAnsi"/>
          <w:lang w:eastAsia="it-IT"/>
        </w:rPr>
        <w:t>lla metà del 2019 risultano completati 308</w:t>
      </w:r>
      <w:r w:rsidR="0070411F">
        <w:rPr>
          <w:rFonts w:asciiTheme="minorHAnsi" w:hAnsiTheme="minorHAnsi" w:cstheme="minorHAnsi"/>
          <w:lang w:eastAsia="it-IT"/>
        </w:rPr>
        <w:t xml:space="preserve"> grattacieli oltre i 250 metri (primato che nessuno raggiunge in Italia)</w:t>
      </w:r>
      <w:r w:rsidR="0019290A">
        <w:rPr>
          <w:rFonts w:asciiTheme="minorHAnsi" w:hAnsiTheme="minorHAnsi" w:cstheme="minorHAnsi"/>
          <w:lang w:eastAsia="it-IT"/>
        </w:rPr>
        <w:t xml:space="preserve">. </w:t>
      </w:r>
      <w:r w:rsidR="008365E9">
        <w:rPr>
          <w:rFonts w:asciiTheme="minorHAnsi" w:hAnsiTheme="minorHAnsi" w:cstheme="minorHAnsi"/>
          <w:lang w:eastAsia="it-IT"/>
        </w:rPr>
        <w:t xml:space="preserve">Questo </w:t>
      </w:r>
      <w:r w:rsidR="008365E9" w:rsidRPr="008365E9">
        <w:rPr>
          <w:rFonts w:asciiTheme="minorHAnsi" w:hAnsiTheme="minorHAnsi" w:cstheme="minorHAnsi"/>
          <w:i/>
          <w:lang w:eastAsia="it-IT"/>
        </w:rPr>
        <w:t>trend</w:t>
      </w:r>
      <w:r w:rsidR="0019290A" w:rsidRPr="008365E9">
        <w:rPr>
          <w:rFonts w:asciiTheme="minorHAnsi" w:hAnsiTheme="minorHAnsi" w:cstheme="minorHAnsi"/>
          <w:i/>
          <w:lang w:eastAsia="it-IT"/>
        </w:rPr>
        <w:t xml:space="preserve"> </w:t>
      </w:r>
      <w:r w:rsidR="0019290A">
        <w:rPr>
          <w:rFonts w:asciiTheme="minorHAnsi" w:hAnsiTheme="minorHAnsi" w:cstheme="minorHAnsi"/>
          <w:lang w:eastAsia="it-IT"/>
        </w:rPr>
        <w:t xml:space="preserve">corrisponde a un dato tra tutti: </w:t>
      </w:r>
      <w:r>
        <w:rPr>
          <w:rFonts w:asciiTheme="minorHAnsi" w:hAnsiTheme="minorHAnsi" w:cstheme="minorHAnsi"/>
          <w:lang w:eastAsia="it-IT"/>
        </w:rPr>
        <w:t>s</w:t>
      </w:r>
      <w:r w:rsidR="0019290A">
        <w:rPr>
          <w:rFonts w:asciiTheme="minorHAnsi" w:hAnsiTheme="minorHAnsi" w:cstheme="minorHAnsi"/>
          <w:lang w:eastAsia="it-IT"/>
        </w:rPr>
        <w:t>e</w:t>
      </w:r>
      <w:r>
        <w:rPr>
          <w:rFonts w:asciiTheme="minorHAnsi" w:hAnsiTheme="minorHAnsi" w:cstheme="minorHAnsi"/>
          <w:lang w:eastAsia="it-IT"/>
        </w:rPr>
        <w:t>c</w:t>
      </w:r>
      <w:r w:rsidR="0019290A">
        <w:rPr>
          <w:rFonts w:asciiTheme="minorHAnsi" w:hAnsiTheme="minorHAnsi" w:cstheme="minorHAnsi"/>
          <w:lang w:eastAsia="it-IT"/>
        </w:rPr>
        <w:t>o</w:t>
      </w:r>
      <w:r>
        <w:rPr>
          <w:rFonts w:asciiTheme="minorHAnsi" w:hAnsiTheme="minorHAnsi" w:cstheme="minorHAnsi"/>
          <w:lang w:eastAsia="it-IT"/>
        </w:rPr>
        <w:t xml:space="preserve">ndo </w:t>
      </w:r>
      <w:r w:rsidR="0019290A">
        <w:rPr>
          <w:rFonts w:asciiTheme="minorHAnsi" w:hAnsiTheme="minorHAnsi" w:cstheme="minorHAnsi"/>
          <w:lang w:eastAsia="it-IT"/>
        </w:rPr>
        <w:t>le Nazioni Unite l’</w:t>
      </w:r>
      <w:r>
        <w:rPr>
          <w:rFonts w:asciiTheme="minorHAnsi" w:hAnsiTheme="minorHAnsi" w:cstheme="minorHAnsi"/>
          <w:lang w:eastAsia="it-IT"/>
        </w:rPr>
        <w:t xml:space="preserve">insediamento </w:t>
      </w:r>
      <w:r w:rsidR="0019290A">
        <w:rPr>
          <w:rFonts w:asciiTheme="minorHAnsi" w:hAnsiTheme="minorHAnsi" w:cstheme="minorHAnsi"/>
          <w:lang w:eastAsia="it-IT"/>
        </w:rPr>
        <w:t xml:space="preserve">della popolazione mondiale nei centri urbani </w:t>
      </w:r>
      <w:r w:rsidR="0070411F">
        <w:rPr>
          <w:rFonts w:asciiTheme="minorHAnsi" w:hAnsiTheme="minorHAnsi" w:cstheme="minorHAnsi"/>
          <w:lang w:eastAsia="it-IT"/>
        </w:rPr>
        <w:t xml:space="preserve">accelera dal 55 percento attuale al 68 percento previsto </w:t>
      </w:r>
      <w:r w:rsidR="0019290A">
        <w:rPr>
          <w:rFonts w:asciiTheme="minorHAnsi" w:hAnsiTheme="minorHAnsi" w:cstheme="minorHAnsi"/>
          <w:lang w:eastAsia="it-IT"/>
        </w:rPr>
        <w:t>p</w:t>
      </w:r>
      <w:r w:rsidR="0070411F">
        <w:rPr>
          <w:rFonts w:asciiTheme="minorHAnsi" w:hAnsiTheme="minorHAnsi" w:cstheme="minorHAnsi"/>
          <w:lang w:eastAsia="it-IT"/>
        </w:rPr>
        <w:t>e</w:t>
      </w:r>
      <w:r w:rsidR="0019290A">
        <w:rPr>
          <w:rFonts w:asciiTheme="minorHAnsi" w:hAnsiTheme="minorHAnsi" w:cstheme="minorHAnsi"/>
          <w:lang w:eastAsia="it-IT"/>
        </w:rPr>
        <w:t>r</w:t>
      </w:r>
      <w:r w:rsidR="0070411F">
        <w:rPr>
          <w:rFonts w:asciiTheme="minorHAnsi" w:hAnsiTheme="minorHAnsi" w:cstheme="minorHAnsi"/>
          <w:lang w:eastAsia="it-IT"/>
        </w:rPr>
        <w:t xml:space="preserve"> i</w:t>
      </w:r>
      <w:r w:rsidR="0019290A">
        <w:rPr>
          <w:rFonts w:asciiTheme="minorHAnsi" w:hAnsiTheme="minorHAnsi" w:cstheme="minorHAnsi"/>
          <w:lang w:eastAsia="it-IT"/>
        </w:rPr>
        <w:t xml:space="preserve">l </w:t>
      </w:r>
      <w:r w:rsidR="0070411F">
        <w:rPr>
          <w:rFonts w:asciiTheme="minorHAnsi" w:hAnsiTheme="minorHAnsi" w:cstheme="minorHAnsi"/>
          <w:lang w:eastAsia="it-IT"/>
        </w:rPr>
        <w:t>2050.</w:t>
      </w:r>
    </w:p>
    <w:p w:rsidR="0019290A" w:rsidRDefault="0070411F" w:rsidP="00C34C2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Dal punto di vista del rapporto tipologia/morfologia, alla base di qualunque analisi urbana, nei Paesi non-occidentali è più difficile valutare la dialettica verticalità/orizzontalità soprattutto per la “rottura culturale” che l’inserimento dei </w:t>
      </w:r>
      <w:proofErr w:type="spellStart"/>
      <w:r w:rsidRPr="0070411F">
        <w:rPr>
          <w:rFonts w:asciiTheme="minorHAnsi" w:hAnsiTheme="minorHAnsi" w:cstheme="minorHAnsi"/>
          <w:i/>
          <w:lang w:eastAsia="it-IT"/>
        </w:rPr>
        <w:t>tall</w:t>
      </w:r>
      <w:proofErr w:type="spellEnd"/>
      <w:r w:rsidRPr="0070411F">
        <w:rPr>
          <w:rFonts w:asciiTheme="minorHAnsi" w:hAnsiTheme="minorHAnsi" w:cstheme="minorHAnsi"/>
          <w:i/>
          <w:lang w:eastAsia="it-IT"/>
        </w:rPr>
        <w:t xml:space="preserve"> </w:t>
      </w:r>
      <w:proofErr w:type="spellStart"/>
      <w:r w:rsidRPr="0070411F">
        <w:rPr>
          <w:rFonts w:asciiTheme="minorHAnsi" w:hAnsiTheme="minorHAnsi" w:cstheme="minorHAnsi"/>
          <w:i/>
          <w:lang w:eastAsia="it-IT"/>
        </w:rPr>
        <w:t>buildings</w:t>
      </w:r>
      <w:proofErr w:type="spellEnd"/>
      <w:r>
        <w:rPr>
          <w:rFonts w:asciiTheme="minorHAnsi" w:hAnsiTheme="minorHAnsi" w:cstheme="minorHAnsi"/>
          <w:lang w:eastAsia="it-IT"/>
        </w:rPr>
        <w:t xml:space="preserve"> (di derivazione occidentale) </w:t>
      </w:r>
      <w:r w:rsidR="008365E9">
        <w:rPr>
          <w:rFonts w:asciiTheme="minorHAnsi" w:hAnsiTheme="minorHAnsi" w:cstheme="minorHAnsi"/>
          <w:lang w:eastAsia="it-IT"/>
        </w:rPr>
        <w:t>causa</w:t>
      </w:r>
      <w:r>
        <w:rPr>
          <w:rFonts w:asciiTheme="minorHAnsi" w:hAnsiTheme="minorHAnsi" w:cstheme="minorHAnsi"/>
          <w:lang w:eastAsia="it-IT"/>
        </w:rPr>
        <w:t xml:space="preserve"> nelle tradizioni insediative </w:t>
      </w:r>
      <w:r w:rsidR="004447AB">
        <w:rPr>
          <w:rFonts w:asciiTheme="minorHAnsi" w:hAnsiTheme="minorHAnsi" w:cstheme="minorHAnsi"/>
          <w:lang w:eastAsia="it-IT"/>
        </w:rPr>
        <w:t>loc</w:t>
      </w:r>
      <w:r>
        <w:rPr>
          <w:rFonts w:asciiTheme="minorHAnsi" w:hAnsiTheme="minorHAnsi" w:cstheme="minorHAnsi"/>
          <w:lang w:eastAsia="it-IT"/>
        </w:rPr>
        <w:t>a</w:t>
      </w:r>
      <w:r w:rsidR="004447AB">
        <w:rPr>
          <w:rFonts w:asciiTheme="minorHAnsi" w:hAnsiTheme="minorHAnsi" w:cstheme="minorHAnsi"/>
          <w:lang w:eastAsia="it-IT"/>
        </w:rPr>
        <w:t>li</w:t>
      </w:r>
      <w:r>
        <w:rPr>
          <w:rFonts w:asciiTheme="minorHAnsi" w:hAnsiTheme="minorHAnsi" w:cstheme="minorHAnsi"/>
          <w:lang w:eastAsia="it-IT"/>
        </w:rPr>
        <w:t xml:space="preserve">. Oltretutto spesso con pratiche sbrigative di demolizioni di interi quartieri (orizzontali) promosse da interessi soprattutto speculativi. Ecco che in molte città </w:t>
      </w:r>
      <w:r w:rsidR="008365E9">
        <w:rPr>
          <w:rFonts w:asciiTheme="minorHAnsi" w:hAnsiTheme="minorHAnsi" w:cstheme="minorHAnsi"/>
          <w:lang w:eastAsia="it-IT"/>
        </w:rPr>
        <w:t xml:space="preserve">del mondo </w:t>
      </w:r>
      <w:r>
        <w:rPr>
          <w:rFonts w:asciiTheme="minorHAnsi" w:hAnsiTheme="minorHAnsi" w:cstheme="minorHAnsi"/>
          <w:lang w:eastAsia="it-IT"/>
        </w:rPr>
        <w:t>è difficile cogliere una logica di piano nella collocazione dei grattacieli in rapport</w:t>
      </w:r>
      <w:r w:rsidR="008365E9">
        <w:rPr>
          <w:rFonts w:asciiTheme="minorHAnsi" w:hAnsiTheme="minorHAnsi" w:cstheme="minorHAnsi"/>
          <w:lang w:eastAsia="it-IT"/>
        </w:rPr>
        <w:t>o alla struttura urbana anche se</w:t>
      </w:r>
      <w:r>
        <w:rPr>
          <w:rFonts w:asciiTheme="minorHAnsi" w:hAnsiTheme="minorHAnsi" w:cstheme="minorHAnsi"/>
          <w:lang w:eastAsia="it-IT"/>
        </w:rPr>
        <w:t xml:space="preserve">, in alcuni casi, il loro addensamento </w:t>
      </w:r>
      <w:r w:rsidR="00D71235">
        <w:rPr>
          <w:rFonts w:asciiTheme="minorHAnsi" w:hAnsiTheme="minorHAnsi" w:cstheme="minorHAnsi"/>
          <w:lang w:eastAsia="it-IT"/>
        </w:rPr>
        <w:t>dà luogo a una vera e propria nuova immagine di sfida in verticale. E’ il caso di città stato (quindi con forti limiti territoriali) come Hong Kong o Singapore o di capitali economiche</w:t>
      </w:r>
      <w:r w:rsidR="008365E9">
        <w:rPr>
          <w:rFonts w:asciiTheme="minorHAnsi" w:hAnsiTheme="minorHAnsi" w:cstheme="minorHAnsi"/>
          <w:lang w:eastAsia="it-IT"/>
        </w:rPr>
        <w:t xml:space="preserve"> </w:t>
      </w:r>
      <w:r w:rsidR="00D71235">
        <w:rPr>
          <w:rFonts w:asciiTheme="minorHAnsi" w:hAnsiTheme="minorHAnsi" w:cstheme="minorHAnsi"/>
          <w:lang w:eastAsia="it-IT"/>
        </w:rPr>
        <w:t>come Dubai, San Paolo, Shanghai, … Nella tradizione occidentale invece, a partire dagli Usa dove il grattacielo è nato</w:t>
      </w:r>
      <w:r w:rsidR="004447AB">
        <w:rPr>
          <w:rFonts w:asciiTheme="minorHAnsi" w:hAnsiTheme="minorHAnsi" w:cstheme="minorHAnsi"/>
          <w:lang w:eastAsia="it-IT"/>
        </w:rPr>
        <w:t xml:space="preserve"> un secolo e mezzo fa</w:t>
      </w:r>
      <w:r w:rsidR="00D71235">
        <w:rPr>
          <w:rFonts w:asciiTheme="minorHAnsi" w:hAnsiTheme="minorHAnsi" w:cstheme="minorHAnsi"/>
          <w:lang w:eastAsia="it-IT"/>
        </w:rPr>
        <w:t xml:space="preserve">, il dialogo tra i sempre più numerosi edifici alti segue una regola di allineamenti che </w:t>
      </w:r>
      <w:r w:rsidR="004447AB">
        <w:rPr>
          <w:rFonts w:asciiTheme="minorHAnsi" w:hAnsiTheme="minorHAnsi" w:cstheme="minorHAnsi"/>
          <w:lang w:eastAsia="it-IT"/>
        </w:rPr>
        <w:t>c</w:t>
      </w:r>
      <w:r w:rsidR="00D71235">
        <w:rPr>
          <w:rFonts w:asciiTheme="minorHAnsi" w:hAnsiTheme="minorHAnsi" w:cstheme="minorHAnsi"/>
          <w:lang w:eastAsia="it-IT"/>
        </w:rPr>
        <w:t>a</w:t>
      </w:r>
      <w:r w:rsidR="004447AB">
        <w:rPr>
          <w:rFonts w:asciiTheme="minorHAnsi" w:hAnsiTheme="minorHAnsi" w:cstheme="minorHAnsi"/>
          <w:lang w:eastAsia="it-IT"/>
        </w:rPr>
        <w:t>ratterizz</w:t>
      </w:r>
      <w:r w:rsidR="00D71235">
        <w:rPr>
          <w:rFonts w:asciiTheme="minorHAnsi" w:hAnsiTheme="minorHAnsi" w:cstheme="minorHAnsi"/>
          <w:lang w:eastAsia="it-IT"/>
        </w:rPr>
        <w:t>a</w:t>
      </w:r>
      <w:r w:rsidR="004447AB">
        <w:rPr>
          <w:rFonts w:asciiTheme="minorHAnsi" w:hAnsiTheme="minorHAnsi" w:cstheme="minorHAnsi"/>
          <w:lang w:eastAsia="it-IT"/>
        </w:rPr>
        <w:t xml:space="preserve"> </w:t>
      </w:r>
      <w:r w:rsidR="00D71235">
        <w:rPr>
          <w:rFonts w:asciiTheme="minorHAnsi" w:hAnsiTheme="minorHAnsi" w:cstheme="minorHAnsi"/>
          <w:lang w:eastAsia="it-IT"/>
        </w:rPr>
        <w:t>la “</w:t>
      </w:r>
      <w:r w:rsidR="00D71235" w:rsidRPr="008365E9">
        <w:rPr>
          <w:rFonts w:asciiTheme="minorHAnsi" w:hAnsiTheme="minorHAnsi" w:cstheme="minorHAnsi"/>
          <w:i/>
          <w:lang w:eastAsia="it-IT"/>
        </w:rPr>
        <w:t xml:space="preserve">forma </w:t>
      </w:r>
      <w:proofErr w:type="spellStart"/>
      <w:r w:rsidR="00D71235" w:rsidRPr="008365E9">
        <w:rPr>
          <w:rFonts w:asciiTheme="minorHAnsi" w:hAnsiTheme="minorHAnsi" w:cstheme="minorHAnsi"/>
          <w:i/>
          <w:lang w:eastAsia="it-IT"/>
        </w:rPr>
        <w:t>urbis</w:t>
      </w:r>
      <w:proofErr w:type="spellEnd"/>
      <w:r w:rsidR="00D71235">
        <w:rPr>
          <w:rFonts w:asciiTheme="minorHAnsi" w:hAnsiTheme="minorHAnsi" w:cstheme="minorHAnsi"/>
          <w:lang w:eastAsia="it-IT"/>
        </w:rPr>
        <w:t>”: a partire dalla griglia ortogonale delle strade che solcano in lunghezza le città più consolidate come Chicago e New York. In Europa invece il grattacielo fa i conti con forme urbane di ben più antica concezione e stratificazione. Ed ecco scelte assai diverse tra loro. A una Francoforte che ripropone con qualche provincialismo un’impostazione newyorkese</w:t>
      </w:r>
      <w:r w:rsidR="0078591F">
        <w:rPr>
          <w:rFonts w:asciiTheme="minorHAnsi" w:hAnsiTheme="minorHAnsi" w:cstheme="minorHAnsi"/>
          <w:lang w:eastAsia="it-IT"/>
        </w:rPr>
        <w:t xml:space="preserve"> (non a caso è chiamata scherzosamente “</w:t>
      </w:r>
      <w:proofErr w:type="spellStart"/>
      <w:r w:rsidR="0078591F">
        <w:rPr>
          <w:rFonts w:asciiTheme="minorHAnsi" w:hAnsiTheme="minorHAnsi" w:cstheme="minorHAnsi"/>
          <w:lang w:eastAsia="it-IT"/>
        </w:rPr>
        <w:t>Mainhattan</w:t>
      </w:r>
      <w:proofErr w:type="spellEnd"/>
      <w:r w:rsidR="0078591F">
        <w:rPr>
          <w:rFonts w:asciiTheme="minorHAnsi" w:hAnsiTheme="minorHAnsi" w:cstheme="minorHAnsi"/>
          <w:lang w:eastAsia="it-IT"/>
        </w:rPr>
        <w:t>”</w:t>
      </w:r>
      <w:r w:rsidR="008365E9">
        <w:rPr>
          <w:rFonts w:asciiTheme="minorHAnsi" w:hAnsiTheme="minorHAnsi" w:cstheme="minorHAnsi"/>
          <w:lang w:eastAsia="it-IT"/>
        </w:rPr>
        <w:t>)</w:t>
      </w:r>
      <w:r w:rsidR="00D71235">
        <w:rPr>
          <w:rFonts w:asciiTheme="minorHAnsi" w:hAnsiTheme="minorHAnsi" w:cstheme="minorHAnsi"/>
          <w:lang w:eastAsia="it-IT"/>
        </w:rPr>
        <w:t xml:space="preserve"> si contrappone una Milano che sviluppa due principali </w:t>
      </w:r>
      <w:r w:rsidR="004447AB">
        <w:rPr>
          <w:rFonts w:asciiTheme="minorHAnsi" w:hAnsiTheme="minorHAnsi" w:cstheme="minorHAnsi"/>
          <w:lang w:eastAsia="it-IT"/>
        </w:rPr>
        <w:t xml:space="preserve">gruppi </w:t>
      </w:r>
      <w:r w:rsidR="00D71235">
        <w:rPr>
          <w:rFonts w:asciiTheme="minorHAnsi" w:hAnsiTheme="minorHAnsi" w:cstheme="minorHAnsi"/>
          <w:lang w:eastAsia="it-IT"/>
        </w:rPr>
        <w:t xml:space="preserve">di grattacieli, dialogando con uno </w:t>
      </w:r>
      <w:r w:rsidR="00D71235" w:rsidRPr="00000CB1">
        <w:rPr>
          <w:rFonts w:asciiTheme="minorHAnsi" w:hAnsiTheme="minorHAnsi" w:cstheme="minorHAnsi"/>
          <w:i/>
          <w:lang w:eastAsia="it-IT"/>
        </w:rPr>
        <w:t xml:space="preserve">skyline </w:t>
      </w:r>
      <w:r w:rsidR="00D71235">
        <w:rPr>
          <w:rFonts w:asciiTheme="minorHAnsi" w:hAnsiTheme="minorHAnsi" w:cstheme="minorHAnsi"/>
          <w:lang w:eastAsia="it-IT"/>
        </w:rPr>
        <w:t xml:space="preserve">del tutto particolare </w:t>
      </w:r>
      <w:r w:rsidR="00000CB1">
        <w:rPr>
          <w:rFonts w:asciiTheme="minorHAnsi" w:hAnsiTheme="minorHAnsi" w:cstheme="minorHAnsi"/>
          <w:lang w:eastAsia="it-IT"/>
        </w:rPr>
        <w:t xml:space="preserve">(e “fuori scala”) </w:t>
      </w:r>
      <w:r w:rsidR="00D71235">
        <w:rPr>
          <w:rFonts w:asciiTheme="minorHAnsi" w:hAnsiTheme="minorHAnsi" w:cstheme="minorHAnsi"/>
          <w:lang w:eastAsia="it-IT"/>
        </w:rPr>
        <w:t>che è quello delle Alp</w:t>
      </w:r>
      <w:r w:rsidR="00000CB1">
        <w:rPr>
          <w:rFonts w:asciiTheme="minorHAnsi" w:hAnsiTheme="minorHAnsi" w:cstheme="minorHAnsi"/>
          <w:lang w:eastAsia="it-IT"/>
        </w:rPr>
        <w:t>i. Più impegnative le scelte per le m</w:t>
      </w:r>
      <w:r w:rsidR="00D71235">
        <w:rPr>
          <w:rFonts w:asciiTheme="minorHAnsi" w:hAnsiTheme="minorHAnsi" w:cstheme="minorHAnsi"/>
          <w:lang w:eastAsia="it-IT"/>
        </w:rPr>
        <w:t>a</w:t>
      </w:r>
      <w:r w:rsidR="00000CB1">
        <w:rPr>
          <w:rFonts w:asciiTheme="minorHAnsi" w:hAnsiTheme="minorHAnsi" w:cstheme="minorHAnsi"/>
          <w:lang w:eastAsia="it-IT"/>
        </w:rPr>
        <w:t>ggiori capitali: se Londra opta per una</w:t>
      </w:r>
      <w:r w:rsidR="004447AB">
        <w:rPr>
          <w:rFonts w:asciiTheme="minorHAnsi" w:hAnsiTheme="minorHAnsi" w:cstheme="minorHAnsi"/>
          <w:lang w:eastAsia="it-IT"/>
        </w:rPr>
        <w:t xml:space="preserve"> c</w:t>
      </w:r>
      <w:r w:rsidR="00000CB1">
        <w:rPr>
          <w:rFonts w:asciiTheme="minorHAnsi" w:hAnsiTheme="minorHAnsi" w:cstheme="minorHAnsi"/>
          <w:lang w:eastAsia="it-IT"/>
        </w:rPr>
        <w:t>o</w:t>
      </w:r>
      <w:r w:rsidR="004447AB">
        <w:rPr>
          <w:rFonts w:asciiTheme="minorHAnsi" w:hAnsiTheme="minorHAnsi" w:cstheme="minorHAnsi"/>
          <w:lang w:eastAsia="it-IT"/>
        </w:rPr>
        <w:t>nc</w:t>
      </w:r>
      <w:r w:rsidR="00000CB1">
        <w:rPr>
          <w:rFonts w:asciiTheme="minorHAnsi" w:hAnsiTheme="minorHAnsi" w:cstheme="minorHAnsi"/>
          <w:lang w:eastAsia="it-IT"/>
        </w:rPr>
        <w:t>en</w:t>
      </w:r>
      <w:r w:rsidR="004447AB">
        <w:rPr>
          <w:rFonts w:asciiTheme="minorHAnsi" w:hAnsiTheme="minorHAnsi" w:cstheme="minorHAnsi"/>
          <w:lang w:eastAsia="it-IT"/>
        </w:rPr>
        <w:t>tr</w:t>
      </w:r>
      <w:r w:rsidR="00000CB1">
        <w:rPr>
          <w:rFonts w:asciiTheme="minorHAnsi" w:hAnsiTheme="minorHAnsi" w:cstheme="minorHAnsi"/>
          <w:lang w:eastAsia="it-IT"/>
        </w:rPr>
        <w:t>a</w:t>
      </w:r>
      <w:r w:rsidR="004447AB">
        <w:rPr>
          <w:rFonts w:asciiTheme="minorHAnsi" w:hAnsiTheme="minorHAnsi" w:cstheme="minorHAnsi"/>
          <w:lang w:eastAsia="it-IT"/>
        </w:rPr>
        <w:t>zi</w:t>
      </w:r>
      <w:r w:rsidR="00000CB1">
        <w:rPr>
          <w:rFonts w:asciiTheme="minorHAnsi" w:hAnsiTheme="minorHAnsi" w:cstheme="minorHAnsi"/>
          <w:lang w:eastAsia="it-IT"/>
        </w:rPr>
        <w:t>o</w:t>
      </w:r>
      <w:r w:rsidR="004447AB">
        <w:rPr>
          <w:rFonts w:asciiTheme="minorHAnsi" w:hAnsiTheme="minorHAnsi" w:cstheme="minorHAnsi"/>
          <w:lang w:eastAsia="it-IT"/>
        </w:rPr>
        <w:t>ne</w:t>
      </w:r>
      <w:r w:rsidR="00000CB1">
        <w:rPr>
          <w:rFonts w:asciiTheme="minorHAnsi" w:hAnsiTheme="minorHAnsi" w:cstheme="minorHAnsi"/>
          <w:lang w:eastAsia="it-IT"/>
        </w:rPr>
        <w:t xml:space="preserve"> nella City (e nelle sue nuove propaggini) che emoziona nella dialettica con una morfologia urbana di ordine medievale, lasciando sostanzialmente intatta la grande estensione “sinuosa” della restante metropoli, Parigi e Madrid scelgono il radicalmente nuovo. La capitale francese, dopo il passo falso della Tour </w:t>
      </w:r>
      <w:proofErr w:type="spellStart"/>
      <w:r w:rsidR="00000CB1">
        <w:rPr>
          <w:rFonts w:asciiTheme="minorHAnsi" w:hAnsiTheme="minorHAnsi" w:cstheme="minorHAnsi"/>
          <w:lang w:eastAsia="it-IT"/>
        </w:rPr>
        <w:t>Montparnasse</w:t>
      </w:r>
      <w:proofErr w:type="spellEnd"/>
      <w:r w:rsidR="00000CB1">
        <w:rPr>
          <w:rFonts w:asciiTheme="minorHAnsi" w:hAnsiTheme="minorHAnsi" w:cstheme="minorHAnsi"/>
          <w:lang w:eastAsia="it-IT"/>
        </w:rPr>
        <w:t>, crea un nuovo centro direzionale</w:t>
      </w:r>
      <w:r w:rsidR="0078591F">
        <w:rPr>
          <w:rFonts w:asciiTheme="minorHAnsi" w:hAnsiTheme="minorHAnsi" w:cstheme="minorHAnsi"/>
          <w:lang w:eastAsia="it-IT"/>
        </w:rPr>
        <w:t xml:space="preserve"> </w:t>
      </w:r>
      <w:r w:rsidR="00000CB1" w:rsidRPr="0078591F">
        <w:rPr>
          <w:rFonts w:asciiTheme="minorHAnsi" w:hAnsiTheme="minorHAnsi" w:cstheme="minorHAnsi"/>
          <w:i/>
          <w:lang w:eastAsia="it-IT"/>
        </w:rPr>
        <w:t>ad hoc</w:t>
      </w:r>
      <w:r w:rsidR="0078591F">
        <w:rPr>
          <w:rFonts w:asciiTheme="minorHAnsi" w:hAnsiTheme="minorHAnsi" w:cstheme="minorHAnsi"/>
          <w:i/>
          <w:lang w:eastAsia="it-IT"/>
        </w:rPr>
        <w:t xml:space="preserve"> </w:t>
      </w:r>
      <w:r w:rsidR="0078591F" w:rsidRPr="0078591F">
        <w:rPr>
          <w:rFonts w:asciiTheme="minorHAnsi" w:hAnsiTheme="minorHAnsi" w:cstheme="minorHAnsi"/>
          <w:lang w:eastAsia="it-IT"/>
        </w:rPr>
        <w:t>fortemente verticale</w:t>
      </w:r>
      <w:r w:rsidR="00000CB1" w:rsidRPr="0078591F">
        <w:rPr>
          <w:rFonts w:asciiTheme="minorHAnsi" w:hAnsiTheme="minorHAnsi" w:cstheme="minorHAnsi"/>
          <w:lang w:eastAsia="it-IT"/>
        </w:rPr>
        <w:t>,</w:t>
      </w:r>
      <w:r w:rsidR="00000CB1">
        <w:rPr>
          <w:rFonts w:asciiTheme="minorHAnsi" w:hAnsiTheme="minorHAnsi" w:cstheme="minorHAnsi"/>
          <w:lang w:eastAsia="it-IT"/>
        </w:rPr>
        <w:t xml:space="preserve"> sull’asse dell’Arco di Trionfo, la Défense, illudendosi che la distanza dal centro storico attenui le </w:t>
      </w:r>
      <w:r w:rsidR="0078591F">
        <w:rPr>
          <w:rFonts w:asciiTheme="minorHAnsi" w:hAnsiTheme="minorHAnsi" w:cstheme="minorHAnsi"/>
          <w:lang w:eastAsia="it-IT"/>
        </w:rPr>
        <w:t>diss</w:t>
      </w:r>
      <w:r w:rsidR="00000CB1">
        <w:rPr>
          <w:rFonts w:asciiTheme="minorHAnsi" w:hAnsiTheme="minorHAnsi" w:cstheme="minorHAnsi"/>
          <w:lang w:eastAsia="it-IT"/>
        </w:rPr>
        <w:t>ona</w:t>
      </w:r>
      <w:r w:rsidR="0078591F">
        <w:rPr>
          <w:rFonts w:asciiTheme="minorHAnsi" w:hAnsiTheme="minorHAnsi" w:cstheme="minorHAnsi"/>
          <w:lang w:eastAsia="it-IT"/>
        </w:rPr>
        <w:t>n</w:t>
      </w:r>
      <w:r w:rsidR="00000CB1">
        <w:rPr>
          <w:rFonts w:asciiTheme="minorHAnsi" w:hAnsiTheme="minorHAnsi" w:cstheme="minorHAnsi"/>
          <w:lang w:eastAsia="it-IT"/>
        </w:rPr>
        <w:t>z</w:t>
      </w:r>
      <w:r w:rsidR="0078591F">
        <w:rPr>
          <w:rFonts w:asciiTheme="minorHAnsi" w:hAnsiTheme="minorHAnsi" w:cstheme="minorHAnsi"/>
          <w:lang w:eastAsia="it-IT"/>
        </w:rPr>
        <w:t>e architettoniche</w:t>
      </w:r>
      <w:r w:rsidR="00000CB1">
        <w:rPr>
          <w:rFonts w:asciiTheme="minorHAnsi" w:hAnsiTheme="minorHAnsi" w:cstheme="minorHAnsi"/>
          <w:lang w:eastAsia="it-IT"/>
        </w:rPr>
        <w:t xml:space="preserve">. </w:t>
      </w:r>
      <w:r w:rsidR="008365E9">
        <w:rPr>
          <w:rFonts w:asciiTheme="minorHAnsi" w:hAnsiTheme="minorHAnsi" w:cstheme="minorHAnsi"/>
          <w:lang w:eastAsia="it-IT"/>
        </w:rPr>
        <w:t>Madrid</w:t>
      </w:r>
      <w:r w:rsidR="00000CB1">
        <w:rPr>
          <w:rFonts w:asciiTheme="minorHAnsi" w:hAnsiTheme="minorHAnsi" w:cstheme="minorHAnsi"/>
          <w:lang w:eastAsia="it-IT"/>
        </w:rPr>
        <w:t xml:space="preserve"> sceglie anch’essa un asse principale, il </w:t>
      </w:r>
      <w:proofErr w:type="spellStart"/>
      <w:r w:rsidR="00000CB1">
        <w:rPr>
          <w:rFonts w:asciiTheme="minorHAnsi" w:hAnsiTheme="minorHAnsi" w:cstheme="minorHAnsi"/>
          <w:lang w:eastAsia="it-IT"/>
        </w:rPr>
        <w:t>Paseo</w:t>
      </w:r>
      <w:proofErr w:type="spellEnd"/>
      <w:r w:rsidR="00000CB1">
        <w:rPr>
          <w:rFonts w:asciiTheme="minorHAnsi" w:hAnsiTheme="minorHAnsi" w:cstheme="minorHAnsi"/>
          <w:lang w:eastAsia="it-IT"/>
        </w:rPr>
        <w:t xml:space="preserve"> de la Castellana, che punteggia con un </w:t>
      </w:r>
      <w:r w:rsidR="00000CB1" w:rsidRPr="0078591F">
        <w:rPr>
          <w:rFonts w:asciiTheme="minorHAnsi" w:hAnsiTheme="minorHAnsi" w:cstheme="minorHAnsi"/>
          <w:i/>
          <w:lang w:eastAsia="it-IT"/>
        </w:rPr>
        <w:t xml:space="preserve">cluster </w:t>
      </w:r>
      <w:r w:rsidR="00000CB1">
        <w:rPr>
          <w:rFonts w:asciiTheme="minorHAnsi" w:hAnsiTheme="minorHAnsi" w:cstheme="minorHAnsi"/>
          <w:lang w:eastAsia="it-IT"/>
        </w:rPr>
        <w:t>di cinque grattacieli iconici.</w:t>
      </w:r>
      <w:r w:rsidR="006F50D1">
        <w:rPr>
          <w:rFonts w:asciiTheme="minorHAnsi" w:hAnsiTheme="minorHAnsi" w:cstheme="minorHAnsi"/>
          <w:lang w:eastAsia="it-IT"/>
        </w:rPr>
        <w:t xml:space="preserve"> Quanto a Mosca</w:t>
      </w:r>
      <w:r w:rsidR="002932C8">
        <w:rPr>
          <w:rFonts w:asciiTheme="minorHAnsi" w:hAnsiTheme="minorHAnsi" w:cstheme="minorHAnsi"/>
          <w:lang w:eastAsia="it-IT"/>
        </w:rPr>
        <w:t xml:space="preserve"> (la capitale più eccentrica e “asiatica”)</w:t>
      </w:r>
      <w:r w:rsidR="006F50D1">
        <w:rPr>
          <w:rFonts w:asciiTheme="minorHAnsi" w:hAnsiTheme="minorHAnsi" w:cstheme="minorHAnsi"/>
          <w:lang w:eastAsia="it-IT"/>
        </w:rPr>
        <w:t xml:space="preserve">, la punteggiatura dei </w:t>
      </w:r>
      <w:r w:rsidR="002932C8">
        <w:rPr>
          <w:rFonts w:asciiTheme="minorHAnsi" w:hAnsiTheme="minorHAnsi" w:cstheme="minorHAnsi"/>
          <w:lang w:eastAsia="it-IT"/>
        </w:rPr>
        <w:t xml:space="preserve">sette </w:t>
      </w:r>
      <w:r w:rsidR="006F50D1">
        <w:rPr>
          <w:rFonts w:asciiTheme="minorHAnsi" w:hAnsiTheme="minorHAnsi" w:cstheme="minorHAnsi"/>
          <w:lang w:eastAsia="it-IT"/>
        </w:rPr>
        <w:t xml:space="preserve">antesignani grattacieli staliniani è oggi contraddetta da </w:t>
      </w:r>
      <w:r w:rsidR="004447AB">
        <w:rPr>
          <w:rFonts w:asciiTheme="minorHAnsi" w:hAnsiTheme="minorHAnsi" w:cstheme="minorHAnsi"/>
          <w:lang w:eastAsia="it-IT"/>
        </w:rPr>
        <w:t xml:space="preserve">una </w:t>
      </w:r>
      <w:r w:rsidR="006F50D1">
        <w:rPr>
          <w:rFonts w:asciiTheme="minorHAnsi" w:hAnsiTheme="minorHAnsi" w:cstheme="minorHAnsi"/>
          <w:lang w:eastAsia="it-IT"/>
        </w:rPr>
        <w:t>nuov</w:t>
      </w:r>
      <w:r w:rsidR="004447AB">
        <w:rPr>
          <w:rFonts w:asciiTheme="minorHAnsi" w:hAnsiTheme="minorHAnsi" w:cstheme="minorHAnsi"/>
          <w:lang w:eastAsia="it-IT"/>
        </w:rPr>
        <w:t>a</w:t>
      </w:r>
      <w:r w:rsidR="006F50D1">
        <w:rPr>
          <w:rFonts w:asciiTheme="minorHAnsi" w:hAnsiTheme="minorHAnsi" w:cstheme="minorHAnsi"/>
          <w:lang w:eastAsia="it-IT"/>
        </w:rPr>
        <w:t xml:space="preserve"> </w:t>
      </w:r>
      <w:r w:rsidR="004447AB">
        <w:rPr>
          <w:rFonts w:asciiTheme="minorHAnsi" w:hAnsiTheme="minorHAnsi" w:cstheme="minorHAnsi"/>
          <w:lang w:eastAsia="it-IT"/>
        </w:rPr>
        <w:t xml:space="preserve">frenesia in </w:t>
      </w:r>
      <w:r w:rsidR="006F50D1">
        <w:rPr>
          <w:rFonts w:asciiTheme="minorHAnsi" w:hAnsiTheme="minorHAnsi" w:cstheme="minorHAnsi"/>
          <w:lang w:eastAsia="it-IT"/>
        </w:rPr>
        <w:t>a</w:t>
      </w:r>
      <w:r w:rsidR="004447AB">
        <w:rPr>
          <w:rFonts w:asciiTheme="minorHAnsi" w:hAnsiTheme="minorHAnsi" w:cstheme="minorHAnsi"/>
          <w:lang w:eastAsia="it-IT"/>
        </w:rPr>
        <w:t>lt</w:t>
      </w:r>
      <w:r w:rsidR="006F50D1">
        <w:rPr>
          <w:rFonts w:asciiTheme="minorHAnsi" w:hAnsiTheme="minorHAnsi" w:cstheme="minorHAnsi"/>
          <w:lang w:eastAsia="it-IT"/>
        </w:rPr>
        <w:t>e</w:t>
      </w:r>
      <w:r w:rsidR="004447AB">
        <w:rPr>
          <w:rFonts w:asciiTheme="minorHAnsi" w:hAnsiTheme="minorHAnsi" w:cstheme="minorHAnsi"/>
          <w:lang w:eastAsia="it-IT"/>
        </w:rPr>
        <w:t>zz</w:t>
      </w:r>
      <w:r w:rsidR="006F50D1">
        <w:rPr>
          <w:rFonts w:asciiTheme="minorHAnsi" w:hAnsiTheme="minorHAnsi" w:cstheme="minorHAnsi"/>
          <w:lang w:eastAsia="it-IT"/>
        </w:rPr>
        <w:t>a che seg</w:t>
      </w:r>
      <w:r w:rsidR="002932C8">
        <w:rPr>
          <w:rFonts w:asciiTheme="minorHAnsi" w:hAnsiTheme="minorHAnsi" w:cstheme="minorHAnsi"/>
          <w:lang w:eastAsia="it-IT"/>
        </w:rPr>
        <w:t>n</w:t>
      </w:r>
      <w:r w:rsidR="006F50D1">
        <w:rPr>
          <w:rFonts w:asciiTheme="minorHAnsi" w:hAnsiTheme="minorHAnsi" w:cstheme="minorHAnsi"/>
          <w:lang w:eastAsia="it-IT"/>
        </w:rPr>
        <w:t>a la rottura tra la visione socialista e l’attuale rincorsa capitalistica</w:t>
      </w:r>
      <w:r w:rsidR="0078591F">
        <w:rPr>
          <w:rFonts w:asciiTheme="minorHAnsi" w:hAnsiTheme="minorHAnsi" w:cstheme="minorHAnsi"/>
          <w:lang w:eastAsia="it-IT"/>
        </w:rPr>
        <w:t>, su cui svetta il complesso della “</w:t>
      </w:r>
      <w:proofErr w:type="spellStart"/>
      <w:r w:rsidR="0078591F">
        <w:rPr>
          <w:rFonts w:asciiTheme="minorHAnsi" w:hAnsiTheme="minorHAnsi" w:cstheme="minorHAnsi"/>
          <w:lang w:eastAsia="it-IT"/>
        </w:rPr>
        <w:t>Federation</w:t>
      </w:r>
      <w:proofErr w:type="spellEnd"/>
      <w:r w:rsidR="0078591F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78591F">
        <w:rPr>
          <w:rFonts w:asciiTheme="minorHAnsi" w:hAnsiTheme="minorHAnsi" w:cstheme="minorHAnsi"/>
          <w:lang w:eastAsia="it-IT"/>
        </w:rPr>
        <w:t>Tower</w:t>
      </w:r>
      <w:proofErr w:type="spellEnd"/>
      <w:r w:rsidR="0078591F">
        <w:rPr>
          <w:rFonts w:asciiTheme="minorHAnsi" w:hAnsiTheme="minorHAnsi" w:cstheme="minorHAnsi"/>
          <w:lang w:eastAsia="it-IT"/>
        </w:rPr>
        <w:t>”</w:t>
      </w:r>
      <w:r w:rsidR="006F50D1">
        <w:rPr>
          <w:rFonts w:asciiTheme="minorHAnsi" w:hAnsiTheme="minorHAnsi" w:cstheme="minorHAnsi"/>
          <w:lang w:eastAsia="it-IT"/>
        </w:rPr>
        <w:t xml:space="preserve">.  </w:t>
      </w:r>
      <w:r w:rsidR="00000CB1">
        <w:rPr>
          <w:rFonts w:asciiTheme="minorHAnsi" w:hAnsiTheme="minorHAnsi" w:cstheme="minorHAnsi"/>
          <w:lang w:eastAsia="it-IT"/>
        </w:rPr>
        <w:t xml:space="preserve">  </w:t>
      </w:r>
      <w:r w:rsidR="00D71235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 </w:t>
      </w:r>
      <w:r w:rsidR="0019290A">
        <w:rPr>
          <w:rFonts w:asciiTheme="minorHAnsi" w:hAnsiTheme="minorHAnsi" w:cstheme="minorHAnsi"/>
          <w:lang w:eastAsia="it-IT"/>
        </w:rPr>
        <w:t xml:space="preserve">   </w:t>
      </w:r>
    </w:p>
    <w:p w:rsidR="0070411F" w:rsidRDefault="0070411F" w:rsidP="00C34C20">
      <w:pPr>
        <w:jc w:val="both"/>
        <w:rPr>
          <w:rFonts w:asciiTheme="minorHAnsi" w:hAnsiTheme="minorHAnsi" w:cstheme="minorHAnsi"/>
          <w:lang w:eastAsia="it-IT"/>
        </w:rPr>
      </w:pPr>
    </w:p>
    <w:p w:rsidR="003245CC" w:rsidRDefault="003245CC" w:rsidP="003245CC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La casistica italiana</w:t>
      </w:r>
      <w:r w:rsidR="00106378">
        <w:rPr>
          <w:rFonts w:asciiTheme="minorHAnsi" w:hAnsiTheme="minorHAnsi" w:cstheme="minorHAnsi"/>
          <w:lang w:eastAsia="it-IT"/>
        </w:rPr>
        <w:t>: le altezze</w:t>
      </w:r>
    </w:p>
    <w:p w:rsidR="003245CC" w:rsidRDefault="003245CC" w:rsidP="00C34C20">
      <w:pPr>
        <w:jc w:val="both"/>
        <w:rPr>
          <w:rFonts w:asciiTheme="minorHAnsi" w:hAnsiTheme="minorHAnsi" w:cstheme="minorHAnsi"/>
          <w:lang w:eastAsia="it-IT"/>
        </w:rPr>
      </w:pPr>
    </w:p>
    <w:p w:rsidR="00C34C20" w:rsidRPr="00967712" w:rsidRDefault="00C34C20" w:rsidP="00C34C20">
      <w:pPr>
        <w:jc w:val="both"/>
        <w:rPr>
          <w:rFonts w:asciiTheme="minorHAnsi" w:hAnsiTheme="minorHAnsi" w:cstheme="minorHAnsi"/>
          <w:lang w:eastAsia="it-IT"/>
        </w:rPr>
      </w:pPr>
      <w:r w:rsidRPr="00967712">
        <w:rPr>
          <w:rFonts w:asciiTheme="minorHAnsi" w:hAnsiTheme="minorHAnsi" w:cstheme="minorHAnsi"/>
          <w:lang w:eastAsia="it-IT"/>
        </w:rPr>
        <w:t>In Italia s</w:t>
      </w:r>
      <w:r w:rsidR="005F5F38">
        <w:rPr>
          <w:rFonts w:asciiTheme="minorHAnsi" w:hAnsiTheme="minorHAnsi" w:cstheme="minorHAnsi"/>
          <w:lang w:eastAsia="it-IT"/>
        </w:rPr>
        <w:t xml:space="preserve">i contano </w:t>
      </w:r>
      <w:r w:rsidRPr="00967712">
        <w:rPr>
          <w:rFonts w:asciiTheme="minorHAnsi" w:hAnsiTheme="minorHAnsi" w:cstheme="minorHAnsi"/>
          <w:lang w:eastAsia="it-IT"/>
        </w:rPr>
        <w:t>(i</w:t>
      </w:r>
      <w:r w:rsidR="0094307D">
        <w:rPr>
          <w:rFonts w:asciiTheme="minorHAnsi" w:hAnsiTheme="minorHAnsi" w:cstheme="minorHAnsi"/>
          <w:lang w:eastAsia="it-IT"/>
        </w:rPr>
        <w:t>n</w:t>
      </w:r>
      <w:r w:rsidRPr="00967712">
        <w:rPr>
          <w:rFonts w:asciiTheme="minorHAnsi" w:hAnsiTheme="minorHAnsi" w:cstheme="minorHAnsi"/>
          <w:lang w:eastAsia="it-IT"/>
        </w:rPr>
        <w:t xml:space="preserve"> costruzione</w:t>
      </w:r>
      <w:r w:rsidR="004447AB">
        <w:rPr>
          <w:rFonts w:asciiTheme="minorHAnsi" w:hAnsiTheme="minorHAnsi" w:cstheme="minorHAnsi"/>
          <w:lang w:eastAsia="it-IT"/>
        </w:rPr>
        <w:t xml:space="preserve"> o progettati</w:t>
      </w:r>
      <w:r w:rsidRPr="00967712">
        <w:rPr>
          <w:rFonts w:asciiTheme="minorHAnsi" w:hAnsiTheme="minorHAnsi" w:cstheme="minorHAnsi"/>
          <w:lang w:eastAsia="it-IT"/>
        </w:rPr>
        <w:t>) 3</w:t>
      </w:r>
      <w:r w:rsidR="00592CC7">
        <w:rPr>
          <w:rFonts w:asciiTheme="minorHAnsi" w:hAnsiTheme="minorHAnsi" w:cstheme="minorHAnsi"/>
          <w:lang w:eastAsia="it-IT"/>
        </w:rPr>
        <w:t>9</w:t>
      </w:r>
      <w:r w:rsidRPr="00967712">
        <w:rPr>
          <w:rFonts w:asciiTheme="minorHAnsi" w:hAnsiTheme="minorHAnsi" w:cstheme="minorHAnsi"/>
          <w:lang w:eastAsia="it-IT"/>
        </w:rPr>
        <w:t xml:space="preserve"> edifici alti oltre i 100 metri. </w:t>
      </w:r>
      <w:r w:rsidR="005F5F38">
        <w:rPr>
          <w:rFonts w:asciiTheme="minorHAnsi" w:hAnsiTheme="minorHAnsi" w:cstheme="minorHAnsi"/>
          <w:lang w:eastAsia="it-IT"/>
        </w:rPr>
        <w:t>Cronologicamente d</w:t>
      </w:r>
      <w:r w:rsidRPr="00967712">
        <w:rPr>
          <w:rFonts w:asciiTheme="minorHAnsi" w:hAnsiTheme="minorHAnsi" w:cstheme="minorHAnsi"/>
          <w:lang w:eastAsia="it-IT"/>
        </w:rPr>
        <w:t xml:space="preserve">opo un primo esempio a Genova nel 1940 (la torre Piacentini, </w:t>
      </w:r>
      <w:r>
        <w:rPr>
          <w:rFonts w:asciiTheme="minorHAnsi" w:hAnsiTheme="minorHAnsi" w:cstheme="minorHAnsi"/>
          <w:lang w:eastAsia="it-IT"/>
        </w:rPr>
        <w:t>che r</w:t>
      </w:r>
      <w:r w:rsidRPr="00967712">
        <w:rPr>
          <w:rFonts w:asciiTheme="minorHAnsi" w:hAnsiTheme="minorHAnsi" w:cstheme="minorHAnsi"/>
          <w:lang w:eastAsia="it-IT"/>
        </w:rPr>
        <w:t>a</w:t>
      </w:r>
      <w:r>
        <w:rPr>
          <w:rFonts w:asciiTheme="minorHAnsi" w:hAnsiTheme="minorHAnsi" w:cstheme="minorHAnsi"/>
          <w:lang w:eastAsia="it-IT"/>
        </w:rPr>
        <w:t xml:space="preserve">ggiunge </w:t>
      </w:r>
      <w:r w:rsidRPr="00967712">
        <w:rPr>
          <w:rFonts w:asciiTheme="minorHAnsi" w:hAnsiTheme="minorHAnsi" w:cstheme="minorHAnsi"/>
          <w:lang w:eastAsia="it-IT"/>
        </w:rPr>
        <w:t xml:space="preserve">108 metri), nel decennio tra fine anni ’50 e fine anni ’60 </w:t>
      </w:r>
      <w:r w:rsidR="005F5F38">
        <w:rPr>
          <w:rFonts w:asciiTheme="minorHAnsi" w:hAnsiTheme="minorHAnsi" w:cstheme="minorHAnsi"/>
          <w:lang w:eastAsia="it-IT"/>
        </w:rPr>
        <w:t xml:space="preserve">il boom economico dà un </w:t>
      </w:r>
      <w:r w:rsidRPr="00967712">
        <w:rPr>
          <w:rFonts w:asciiTheme="minorHAnsi" w:hAnsiTheme="minorHAnsi" w:cstheme="minorHAnsi"/>
          <w:lang w:eastAsia="it-IT"/>
        </w:rPr>
        <w:t xml:space="preserve">impulso all’edilizia verticale con la costruzione di sei </w:t>
      </w:r>
      <w:proofErr w:type="spellStart"/>
      <w:r w:rsidRPr="00967712">
        <w:rPr>
          <w:rFonts w:asciiTheme="minorHAnsi" w:hAnsiTheme="minorHAnsi" w:cstheme="minorHAnsi"/>
          <w:i/>
          <w:lang w:eastAsia="it-IT"/>
        </w:rPr>
        <w:t>tall</w:t>
      </w:r>
      <w:proofErr w:type="spellEnd"/>
      <w:r w:rsidRPr="00967712">
        <w:rPr>
          <w:rFonts w:asciiTheme="minorHAnsi" w:hAnsiTheme="minorHAnsi" w:cstheme="minorHAnsi"/>
          <w:i/>
          <w:lang w:eastAsia="it-IT"/>
        </w:rPr>
        <w:t xml:space="preserve"> </w:t>
      </w:r>
      <w:proofErr w:type="spellStart"/>
      <w:r w:rsidRPr="00967712">
        <w:rPr>
          <w:rFonts w:asciiTheme="minorHAnsi" w:hAnsiTheme="minorHAnsi" w:cstheme="minorHAnsi"/>
          <w:i/>
          <w:lang w:eastAsia="it-IT"/>
        </w:rPr>
        <w:t>building</w:t>
      </w:r>
      <w:r w:rsidR="004447AB">
        <w:rPr>
          <w:rFonts w:asciiTheme="minorHAnsi" w:hAnsiTheme="minorHAnsi" w:cstheme="minorHAnsi"/>
          <w:i/>
          <w:lang w:eastAsia="it-IT"/>
        </w:rPr>
        <w:t>s</w:t>
      </w:r>
      <w:proofErr w:type="spellEnd"/>
      <w:r w:rsidRPr="00967712">
        <w:rPr>
          <w:rFonts w:asciiTheme="minorHAnsi" w:hAnsiTheme="minorHAnsi" w:cstheme="minorHAnsi"/>
          <w:i/>
          <w:lang w:eastAsia="it-IT"/>
        </w:rPr>
        <w:t xml:space="preserve"> </w:t>
      </w:r>
      <w:r w:rsidRPr="00967712">
        <w:rPr>
          <w:rFonts w:asciiTheme="minorHAnsi" w:hAnsiTheme="minorHAnsi" w:cstheme="minorHAnsi"/>
          <w:lang w:eastAsia="it-IT"/>
        </w:rPr>
        <w:t xml:space="preserve">tra i quali </w:t>
      </w:r>
      <w:r w:rsidR="005F5F38">
        <w:rPr>
          <w:rFonts w:asciiTheme="minorHAnsi" w:hAnsiTheme="minorHAnsi" w:cstheme="minorHAnsi"/>
          <w:lang w:eastAsia="it-IT"/>
        </w:rPr>
        <w:t xml:space="preserve">i </w:t>
      </w:r>
      <w:r w:rsidRPr="00967712">
        <w:rPr>
          <w:rFonts w:asciiTheme="minorHAnsi" w:hAnsiTheme="minorHAnsi" w:cstheme="minorHAnsi"/>
          <w:lang w:eastAsia="it-IT"/>
        </w:rPr>
        <w:t xml:space="preserve">tre </w:t>
      </w:r>
      <w:r w:rsidR="005F5F38">
        <w:rPr>
          <w:rFonts w:asciiTheme="minorHAnsi" w:hAnsiTheme="minorHAnsi" w:cstheme="minorHAnsi"/>
          <w:lang w:eastAsia="it-IT"/>
        </w:rPr>
        <w:t xml:space="preserve">famosi </w:t>
      </w:r>
      <w:r w:rsidRPr="00967712">
        <w:rPr>
          <w:rFonts w:asciiTheme="minorHAnsi" w:hAnsiTheme="minorHAnsi" w:cstheme="minorHAnsi"/>
          <w:lang w:eastAsia="it-IT"/>
        </w:rPr>
        <w:t xml:space="preserve">edifici iconici di Milano: il grattacielo Pirelli (che con i suoi 127 metri è stato fino agli anni ’90 </w:t>
      </w:r>
      <w:r>
        <w:rPr>
          <w:rFonts w:asciiTheme="minorHAnsi" w:hAnsiTheme="minorHAnsi" w:cstheme="minorHAnsi"/>
          <w:lang w:eastAsia="it-IT"/>
        </w:rPr>
        <w:t>i</w:t>
      </w:r>
      <w:r w:rsidR="008365E9">
        <w:rPr>
          <w:rFonts w:asciiTheme="minorHAnsi" w:hAnsiTheme="minorHAnsi" w:cstheme="minorHAnsi"/>
          <w:lang w:eastAsia="it-IT"/>
        </w:rPr>
        <w:t>l più alto d’Italia), le torri</w:t>
      </w:r>
      <w:r w:rsidRPr="00967712">
        <w:rPr>
          <w:rFonts w:asciiTheme="minorHAnsi" w:hAnsiTheme="minorHAnsi" w:cstheme="minorHAnsi"/>
          <w:lang w:eastAsia="it-IT"/>
        </w:rPr>
        <w:t xml:space="preserve"> Velasca e </w:t>
      </w:r>
      <w:proofErr w:type="spellStart"/>
      <w:r w:rsidRPr="00967712">
        <w:rPr>
          <w:rFonts w:asciiTheme="minorHAnsi" w:hAnsiTheme="minorHAnsi" w:cstheme="minorHAnsi"/>
          <w:lang w:eastAsia="it-IT"/>
        </w:rPr>
        <w:t>GalFa</w:t>
      </w:r>
      <w:proofErr w:type="spellEnd"/>
      <w:r w:rsidRPr="00967712">
        <w:rPr>
          <w:rFonts w:asciiTheme="minorHAnsi" w:hAnsiTheme="minorHAnsi" w:cstheme="minorHAnsi"/>
          <w:lang w:eastAsia="it-IT"/>
        </w:rPr>
        <w:t xml:space="preserve">. Dopo una pausa di oltre vent’anni tra il 1989 e il 1994 </w:t>
      </w:r>
      <w:r w:rsidR="005F5F38">
        <w:rPr>
          <w:rFonts w:asciiTheme="minorHAnsi" w:hAnsiTheme="minorHAnsi" w:cstheme="minorHAnsi"/>
          <w:lang w:eastAsia="it-IT"/>
        </w:rPr>
        <w:t xml:space="preserve">nella Penisola </w:t>
      </w:r>
      <w:r w:rsidR="008365E9">
        <w:rPr>
          <w:rFonts w:asciiTheme="minorHAnsi" w:hAnsiTheme="minorHAnsi" w:cstheme="minorHAnsi"/>
          <w:lang w:eastAsia="it-IT"/>
        </w:rPr>
        <w:t>s</w:t>
      </w:r>
      <w:r w:rsidR="005F5F38">
        <w:rPr>
          <w:rFonts w:asciiTheme="minorHAnsi" w:hAnsiTheme="minorHAnsi" w:cstheme="minorHAnsi"/>
          <w:lang w:eastAsia="it-IT"/>
        </w:rPr>
        <w:t>i t</w:t>
      </w:r>
      <w:r w:rsidR="008365E9">
        <w:rPr>
          <w:rFonts w:asciiTheme="minorHAnsi" w:hAnsiTheme="minorHAnsi" w:cstheme="minorHAnsi"/>
          <w:lang w:eastAsia="it-IT"/>
        </w:rPr>
        <w:t>o</w:t>
      </w:r>
      <w:r w:rsidR="005F5F38">
        <w:rPr>
          <w:rFonts w:asciiTheme="minorHAnsi" w:hAnsiTheme="minorHAnsi" w:cstheme="minorHAnsi"/>
          <w:lang w:eastAsia="it-IT"/>
        </w:rPr>
        <w:t>r</w:t>
      </w:r>
      <w:r w:rsidR="008365E9">
        <w:rPr>
          <w:rFonts w:asciiTheme="minorHAnsi" w:hAnsiTheme="minorHAnsi" w:cstheme="minorHAnsi"/>
          <w:lang w:eastAsia="it-IT"/>
        </w:rPr>
        <w:t>n</w:t>
      </w:r>
      <w:r w:rsidR="005F5F38">
        <w:rPr>
          <w:rFonts w:asciiTheme="minorHAnsi" w:hAnsiTheme="minorHAnsi" w:cstheme="minorHAnsi"/>
          <w:lang w:eastAsia="it-IT"/>
        </w:rPr>
        <w:t xml:space="preserve">a ad erigere </w:t>
      </w:r>
      <w:r w:rsidRPr="00967712">
        <w:rPr>
          <w:rFonts w:asciiTheme="minorHAnsi" w:hAnsiTheme="minorHAnsi" w:cstheme="minorHAnsi"/>
          <w:lang w:eastAsia="it-IT"/>
        </w:rPr>
        <w:t>grattacieli</w:t>
      </w:r>
      <w:r>
        <w:rPr>
          <w:rFonts w:asciiTheme="minorHAnsi" w:hAnsiTheme="minorHAnsi" w:cstheme="minorHAnsi"/>
          <w:lang w:eastAsia="it-IT"/>
        </w:rPr>
        <w:t xml:space="preserve">, </w:t>
      </w:r>
      <w:r w:rsidR="009A1093">
        <w:rPr>
          <w:rFonts w:asciiTheme="minorHAnsi" w:hAnsiTheme="minorHAnsi" w:cstheme="minorHAnsi"/>
          <w:lang w:eastAsia="it-IT"/>
        </w:rPr>
        <w:t xml:space="preserve">sono 11, ben </w:t>
      </w:r>
      <w:r w:rsidRPr="00967712">
        <w:rPr>
          <w:rFonts w:asciiTheme="minorHAnsi" w:hAnsiTheme="minorHAnsi" w:cstheme="minorHAnsi"/>
          <w:lang w:eastAsia="it-IT"/>
        </w:rPr>
        <w:t>otto</w:t>
      </w:r>
      <w:r w:rsidR="009A1093">
        <w:rPr>
          <w:rFonts w:asciiTheme="minorHAnsi" w:hAnsiTheme="minorHAnsi" w:cstheme="minorHAnsi"/>
          <w:lang w:eastAsia="it-IT"/>
        </w:rPr>
        <w:t xml:space="preserve"> dei quali </w:t>
      </w:r>
      <w:r>
        <w:rPr>
          <w:rFonts w:asciiTheme="minorHAnsi" w:hAnsiTheme="minorHAnsi" w:cstheme="minorHAnsi"/>
          <w:lang w:eastAsia="it-IT"/>
        </w:rPr>
        <w:t>concentrati ne</w:t>
      </w:r>
      <w:r w:rsidRPr="00967712">
        <w:rPr>
          <w:rFonts w:asciiTheme="minorHAnsi" w:hAnsiTheme="minorHAnsi" w:cstheme="minorHAnsi"/>
          <w:lang w:eastAsia="it-IT"/>
        </w:rPr>
        <w:t xml:space="preserve">l </w:t>
      </w:r>
      <w:r w:rsidR="009A1093">
        <w:rPr>
          <w:rFonts w:asciiTheme="minorHAnsi" w:hAnsiTheme="minorHAnsi" w:cstheme="minorHAnsi"/>
          <w:lang w:eastAsia="it-IT"/>
        </w:rPr>
        <w:t>C</w:t>
      </w:r>
      <w:r w:rsidRPr="00967712">
        <w:rPr>
          <w:rFonts w:asciiTheme="minorHAnsi" w:hAnsiTheme="minorHAnsi" w:cstheme="minorHAnsi"/>
          <w:lang w:eastAsia="it-IT"/>
        </w:rPr>
        <w:t xml:space="preserve">entro </w:t>
      </w:r>
      <w:r w:rsidR="009A1093">
        <w:rPr>
          <w:rFonts w:asciiTheme="minorHAnsi" w:hAnsiTheme="minorHAnsi" w:cstheme="minorHAnsi"/>
          <w:lang w:eastAsia="it-IT"/>
        </w:rPr>
        <w:t>D</w:t>
      </w:r>
      <w:r w:rsidRPr="00967712">
        <w:rPr>
          <w:rFonts w:asciiTheme="minorHAnsi" w:hAnsiTheme="minorHAnsi" w:cstheme="minorHAnsi"/>
          <w:lang w:eastAsia="it-IT"/>
        </w:rPr>
        <w:t>irezionale di Napoli</w:t>
      </w:r>
      <w:r w:rsidR="009A1093">
        <w:rPr>
          <w:rFonts w:asciiTheme="minorHAnsi" w:hAnsiTheme="minorHAnsi" w:cstheme="minorHAnsi"/>
          <w:lang w:eastAsia="it-IT"/>
        </w:rPr>
        <w:t xml:space="preserve"> (operazione di rilancio urbano pilotata da </w:t>
      </w:r>
      <w:proofErr w:type="spellStart"/>
      <w:r w:rsidR="009A1093">
        <w:rPr>
          <w:rFonts w:asciiTheme="minorHAnsi" w:hAnsiTheme="minorHAnsi" w:cstheme="minorHAnsi"/>
          <w:lang w:eastAsia="it-IT"/>
        </w:rPr>
        <w:t>Mededil</w:t>
      </w:r>
      <w:proofErr w:type="spellEnd"/>
      <w:r w:rsidR="009A1093">
        <w:rPr>
          <w:rFonts w:asciiTheme="minorHAnsi" w:hAnsiTheme="minorHAnsi" w:cstheme="minorHAnsi"/>
          <w:lang w:eastAsia="it-IT"/>
        </w:rPr>
        <w:t xml:space="preserve"> (Iri-</w:t>
      </w:r>
      <w:proofErr w:type="spellStart"/>
      <w:r w:rsidR="009A1093">
        <w:rPr>
          <w:rFonts w:asciiTheme="minorHAnsi" w:hAnsiTheme="minorHAnsi" w:cstheme="minorHAnsi"/>
          <w:lang w:eastAsia="it-IT"/>
        </w:rPr>
        <w:t>Italstat</w:t>
      </w:r>
      <w:proofErr w:type="spellEnd"/>
      <w:r w:rsidR="009A1093">
        <w:rPr>
          <w:rFonts w:asciiTheme="minorHAnsi" w:hAnsiTheme="minorHAnsi" w:cstheme="minorHAnsi"/>
          <w:lang w:eastAsia="it-IT"/>
        </w:rPr>
        <w:t xml:space="preserve">) grazie alla pioggia di </w:t>
      </w:r>
      <w:r w:rsidR="009A1093">
        <w:rPr>
          <w:rFonts w:asciiTheme="minorHAnsi" w:hAnsiTheme="minorHAnsi" w:cstheme="minorHAnsi"/>
          <w:lang w:eastAsia="it-IT"/>
        </w:rPr>
        <w:lastRenderedPageBreak/>
        <w:t xml:space="preserve">finanziamenti per la ricostruzione post-terremoto. Nella città partenopea </w:t>
      </w:r>
      <w:r w:rsidRPr="00967712">
        <w:rPr>
          <w:rFonts w:asciiTheme="minorHAnsi" w:hAnsiTheme="minorHAnsi" w:cstheme="minorHAnsi"/>
          <w:lang w:eastAsia="it-IT"/>
        </w:rPr>
        <w:t xml:space="preserve">la torre Telecom Italia </w:t>
      </w:r>
      <w:r w:rsidR="009A1093">
        <w:rPr>
          <w:rFonts w:asciiTheme="minorHAnsi" w:hAnsiTheme="minorHAnsi" w:cstheme="minorHAnsi"/>
          <w:lang w:eastAsia="it-IT"/>
        </w:rPr>
        <w:t>(1994) batt</w:t>
      </w:r>
      <w:r w:rsidR="008365E9">
        <w:rPr>
          <w:rFonts w:asciiTheme="minorHAnsi" w:hAnsiTheme="minorHAnsi" w:cstheme="minorHAnsi"/>
          <w:lang w:eastAsia="it-IT"/>
        </w:rPr>
        <w:t>e</w:t>
      </w:r>
      <w:r w:rsidR="009A1093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il </w:t>
      </w:r>
      <w:r w:rsidR="009A1093">
        <w:rPr>
          <w:rFonts w:asciiTheme="minorHAnsi" w:hAnsiTheme="minorHAnsi" w:cstheme="minorHAnsi"/>
          <w:lang w:eastAsia="it-IT"/>
        </w:rPr>
        <w:t xml:space="preserve">precedente </w:t>
      </w:r>
      <w:r>
        <w:rPr>
          <w:rFonts w:asciiTheme="minorHAnsi" w:hAnsiTheme="minorHAnsi" w:cstheme="minorHAnsi"/>
          <w:lang w:eastAsia="it-IT"/>
        </w:rPr>
        <w:t xml:space="preserve">record </w:t>
      </w:r>
      <w:r w:rsidR="009A1093">
        <w:rPr>
          <w:rFonts w:asciiTheme="minorHAnsi" w:hAnsiTheme="minorHAnsi" w:cstheme="minorHAnsi"/>
          <w:lang w:eastAsia="it-IT"/>
        </w:rPr>
        <w:t xml:space="preserve">raggiungendo i </w:t>
      </w:r>
      <w:r w:rsidRPr="00967712">
        <w:rPr>
          <w:rFonts w:asciiTheme="minorHAnsi" w:hAnsiTheme="minorHAnsi" w:cstheme="minorHAnsi"/>
          <w:lang w:eastAsia="it-IT"/>
        </w:rPr>
        <w:t>129 metri</w:t>
      </w:r>
      <w:r>
        <w:rPr>
          <w:rFonts w:asciiTheme="minorHAnsi" w:hAnsiTheme="minorHAnsi" w:cstheme="minorHAnsi"/>
          <w:lang w:eastAsia="it-IT"/>
        </w:rPr>
        <w:t xml:space="preserve">. </w:t>
      </w:r>
      <w:r w:rsidRPr="00967712">
        <w:rPr>
          <w:rFonts w:asciiTheme="minorHAnsi" w:hAnsiTheme="minorHAnsi" w:cstheme="minorHAnsi"/>
          <w:lang w:eastAsia="it-IT"/>
        </w:rPr>
        <w:t xml:space="preserve">Dopo una nuova </w:t>
      </w:r>
      <w:r w:rsidR="009A1093">
        <w:rPr>
          <w:rFonts w:asciiTheme="minorHAnsi" w:hAnsiTheme="minorHAnsi" w:cstheme="minorHAnsi"/>
          <w:lang w:eastAsia="it-IT"/>
        </w:rPr>
        <w:t xml:space="preserve">lunga </w:t>
      </w:r>
      <w:r w:rsidRPr="00967712">
        <w:rPr>
          <w:rFonts w:asciiTheme="minorHAnsi" w:hAnsiTheme="minorHAnsi" w:cstheme="minorHAnsi"/>
          <w:lang w:eastAsia="it-IT"/>
        </w:rPr>
        <w:t>pausa dal 2010 inizia</w:t>
      </w:r>
      <w:r>
        <w:rPr>
          <w:rFonts w:asciiTheme="minorHAnsi" w:hAnsiTheme="minorHAnsi" w:cstheme="minorHAnsi"/>
          <w:lang w:eastAsia="it-IT"/>
        </w:rPr>
        <w:t xml:space="preserve"> (e non si ferma</w:t>
      </w:r>
      <w:r w:rsidR="008365E9">
        <w:rPr>
          <w:rFonts w:asciiTheme="minorHAnsi" w:hAnsiTheme="minorHAnsi" w:cstheme="minorHAnsi"/>
          <w:lang w:eastAsia="it-IT"/>
        </w:rPr>
        <w:t xml:space="preserve"> più</w:t>
      </w:r>
      <w:r w:rsidR="009A1093">
        <w:rPr>
          <w:rFonts w:asciiTheme="minorHAnsi" w:hAnsiTheme="minorHAnsi" w:cstheme="minorHAnsi"/>
          <w:lang w:eastAsia="it-IT"/>
        </w:rPr>
        <w:t>, per ora</w:t>
      </w:r>
      <w:r>
        <w:rPr>
          <w:rFonts w:asciiTheme="minorHAnsi" w:hAnsiTheme="minorHAnsi" w:cstheme="minorHAnsi"/>
          <w:lang w:eastAsia="it-IT"/>
        </w:rPr>
        <w:t>)</w:t>
      </w:r>
      <w:r w:rsidRPr="00967712">
        <w:rPr>
          <w:rFonts w:asciiTheme="minorHAnsi" w:hAnsiTheme="minorHAnsi" w:cstheme="minorHAnsi"/>
          <w:lang w:eastAsia="it-IT"/>
        </w:rPr>
        <w:t xml:space="preserve"> la realizzazione di </w:t>
      </w:r>
      <w:r w:rsidR="0094307D">
        <w:rPr>
          <w:rFonts w:asciiTheme="minorHAnsi" w:hAnsiTheme="minorHAnsi" w:cstheme="minorHAnsi"/>
          <w:lang w:eastAsia="it-IT"/>
        </w:rPr>
        <w:t xml:space="preserve">nuovi </w:t>
      </w:r>
      <w:r>
        <w:rPr>
          <w:rFonts w:asciiTheme="minorHAnsi" w:hAnsiTheme="minorHAnsi" w:cstheme="minorHAnsi"/>
          <w:lang w:eastAsia="it-IT"/>
        </w:rPr>
        <w:t xml:space="preserve">grattacieli: a tutt’oggi </w:t>
      </w:r>
      <w:r w:rsidRPr="00967712">
        <w:rPr>
          <w:rFonts w:asciiTheme="minorHAnsi" w:hAnsiTheme="minorHAnsi" w:cstheme="minorHAnsi"/>
          <w:lang w:eastAsia="it-IT"/>
        </w:rPr>
        <w:t>2</w:t>
      </w:r>
      <w:r w:rsidR="00592CC7">
        <w:rPr>
          <w:rFonts w:asciiTheme="minorHAnsi" w:hAnsiTheme="minorHAnsi" w:cstheme="minorHAnsi"/>
          <w:lang w:eastAsia="it-IT"/>
        </w:rPr>
        <w:t>2</w:t>
      </w:r>
      <w:r>
        <w:rPr>
          <w:rFonts w:asciiTheme="minorHAnsi" w:hAnsiTheme="minorHAnsi" w:cstheme="minorHAnsi"/>
          <w:lang w:eastAsia="it-IT"/>
        </w:rPr>
        <w:t xml:space="preserve">, </w:t>
      </w:r>
      <w:r w:rsidRPr="00967712">
        <w:rPr>
          <w:rFonts w:asciiTheme="minorHAnsi" w:hAnsiTheme="minorHAnsi" w:cstheme="minorHAnsi"/>
          <w:lang w:eastAsia="it-IT"/>
        </w:rPr>
        <w:t>di cui ben 1</w:t>
      </w:r>
      <w:r w:rsidR="00592CC7">
        <w:rPr>
          <w:rFonts w:asciiTheme="minorHAnsi" w:hAnsiTheme="minorHAnsi" w:cstheme="minorHAnsi"/>
          <w:lang w:eastAsia="it-IT"/>
        </w:rPr>
        <w:t>4</w:t>
      </w:r>
      <w:r w:rsidRPr="00967712">
        <w:rPr>
          <w:rFonts w:asciiTheme="minorHAnsi" w:hAnsiTheme="minorHAnsi" w:cstheme="minorHAnsi"/>
          <w:lang w:eastAsia="it-IT"/>
        </w:rPr>
        <w:t xml:space="preserve"> </w:t>
      </w:r>
      <w:r w:rsidR="003245CC">
        <w:rPr>
          <w:rFonts w:asciiTheme="minorHAnsi" w:hAnsiTheme="minorHAnsi" w:cstheme="minorHAnsi"/>
          <w:lang w:eastAsia="it-IT"/>
        </w:rPr>
        <w:t xml:space="preserve">a Milano, due a Torino, due a Roma, uno a Bologna, … </w:t>
      </w:r>
      <w:r w:rsidR="003245CC" w:rsidRPr="00967712">
        <w:rPr>
          <w:rFonts w:asciiTheme="minorHAnsi" w:hAnsiTheme="minorHAnsi" w:cstheme="minorHAnsi"/>
          <w:lang w:eastAsia="it-IT"/>
        </w:rPr>
        <w:t xml:space="preserve">      </w:t>
      </w:r>
      <w:r w:rsidRPr="00967712">
        <w:rPr>
          <w:rFonts w:asciiTheme="minorHAnsi" w:hAnsiTheme="minorHAnsi" w:cstheme="minorHAnsi"/>
          <w:lang w:eastAsia="it-IT"/>
        </w:rPr>
        <w:t xml:space="preserve">      </w:t>
      </w:r>
    </w:p>
    <w:p w:rsidR="00B46DBB" w:rsidRDefault="003245CC" w:rsidP="007C4DF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In </w:t>
      </w:r>
      <w:r w:rsidR="009A1093">
        <w:rPr>
          <w:rFonts w:asciiTheme="minorHAnsi" w:hAnsiTheme="minorHAnsi" w:cstheme="minorHAnsi"/>
          <w:lang w:eastAsia="it-IT"/>
        </w:rPr>
        <w:t>q</w:t>
      </w:r>
      <w:r w:rsidR="0094307D">
        <w:rPr>
          <w:rFonts w:asciiTheme="minorHAnsi" w:hAnsiTheme="minorHAnsi" w:cstheme="minorHAnsi"/>
          <w:lang w:eastAsia="it-IT"/>
        </w:rPr>
        <w:t>uest</w:t>
      </w:r>
      <w:r w:rsidR="008365E9">
        <w:rPr>
          <w:rFonts w:asciiTheme="minorHAnsi" w:hAnsiTheme="minorHAnsi" w:cstheme="minorHAnsi"/>
          <w:lang w:eastAsia="it-IT"/>
        </w:rPr>
        <w:t xml:space="preserve">a corsa all’altezza </w:t>
      </w:r>
      <w:r w:rsidR="0094307D">
        <w:rPr>
          <w:rFonts w:asciiTheme="minorHAnsi" w:hAnsiTheme="minorHAnsi" w:cstheme="minorHAnsi"/>
          <w:lang w:eastAsia="it-IT"/>
        </w:rPr>
        <w:t xml:space="preserve">(in cui il nostro Paese è </w:t>
      </w:r>
      <w:r w:rsidR="008365E9">
        <w:rPr>
          <w:rFonts w:asciiTheme="minorHAnsi" w:hAnsiTheme="minorHAnsi" w:cstheme="minorHAnsi"/>
          <w:lang w:eastAsia="it-IT"/>
        </w:rPr>
        <w:t xml:space="preserve">comunque </w:t>
      </w:r>
      <w:r w:rsidR="009A1093">
        <w:rPr>
          <w:rFonts w:asciiTheme="minorHAnsi" w:hAnsiTheme="minorHAnsi" w:cstheme="minorHAnsi"/>
          <w:lang w:eastAsia="it-IT"/>
        </w:rPr>
        <w:t xml:space="preserve">provinciale e </w:t>
      </w:r>
      <w:r w:rsidR="008365E9">
        <w:rPr>
          <w:rFonts w:asciiTheme="minorHAnsi" w:hAnsiTheme="minorHAnsi" w:cstheme="minorHAnsi"/>
          <w:lang w:eastAsia="it-IT"/>
        </w:rPr>
        <w:t>“al traino”</w:t>
      </w:r>
      <w:r w:rsidR="009A1093">
        <w:rPr>
          <w:rFonts w:asciiTheme="minorHAnsi" w:hAnsiTheme="minorHAnsi" w:cstheme="minorHAnsi"/>
          <w:lang w:eastAsia="it-IT"/>
        </w:rPr>
        <w:t xml:space="preserve"> anche se non mancano le eccellenze</w:t>
      </w:r>
      <w:r w:rsidR="0094307D">
        <w:rPr>
          <w:rFonts w:asciiTheme="minorHAnsi" w:hAnsiTheme="minorHAnsi" w:cstheme="minorHAnsi"/>
          <w:lang w:eastAsia="it-IT"/>
        </w:rPr>
        <w:t>)</w:t>
      </w:r>
      <w:r>
        <w:rPr>
          <w:rFonts w:asciiTheme="minorHAnsi" w:hAnsiTheme="minorHAnsi" w:cstheme="minorHAnsi"/>
          <w:lang w:eastAsia="it-IT"/>
        </w:rPr>
        <w:t xml:space="preserve"> </w:t>
      </w:r>
      <w:r w:rsidR="00F71401">
        <w:rPr>
          <w:rFonts w:asciiTheme="minorHAnsi" w:hAnsiTheme="minorHAnsi" w:cstheme="minorHAnsi"/>
          <w:lang w:eastAsia="it-IT"/>
        </w:rPr>
        <w:t>i</w:t>
      </w:r>
      <w:r w:rsidR="0030743A">
        <w:rPr>
          <w:rFonts w:asciiTheme="minorHAnsi" w:hAnsiTheme="minorHAnsi" w:cstheme="minorHAnsi"/>
          <w:lang w:eastAsia="it-IT"/>
        </w:rPr>
        <w:t xml:space="preserve"> dieci edifici</w:t>
      </w:r>
      <w:r w:rsidR="00B46DBB">
        <w:rPr>
          <w:rFonts w:asciiTheme="minorHAnsi" w:hAnsiTheme="minorHAnsi" w:cstheme="minorHAnsi"/>
          <w:lang w:eastAsia="it-IT"/>
        </w:rPr>
        <w:t xml:space="preserve"> più alti di Italia sono</w:t>
      </w:r>
      <w:r w:rsidR="009A1093">
        <w:rPr>
          <w:rFonts w:asciiTheme="minorHAnsi" w:hAnsiTheme="minorHAnsi" w:cstheme="minorHAnsi"/>
          <w:lang w:eastAsia="it-IT"/>
        </w:rPr>
        <w:t xml:space="preserve"> </w:t>
      </w:r>
      <w:r w:rsidR="00B46DBB">
        <w:rPr>
          <w:rFonts w:asciiTheme="minorHAnsi" w:hAnsiTheme="minorHAnsi" w:cstheme="minorHAnsi"/>
          <w:lang w:eastAsia="it-IT"/>
        </w:rPr>
        <w:t xml:space="preserve">l’Unicredit </w:t>
      </w:r>
      <w:proofErr w:type="spellStart"/>
      <w:r w:rsidR="00B46DBB">
        <w:rPr>
          <w:rFonts w:asciiTheme="minorHAnsi" w:hAnsiTheme="minorHAnsi" w:cstheme="minorHAnsi"/>
          <w:lang w:eastAsia="it-IT"/>
        </w:rPr>
        <w:t>Tower</w:t>
      </w:r>
      <w:proofErr w:type="spellEnd"/>
      <w:r w:rsidR="00B46DBB">
        <w:rPr>
          <w:rFonts w:asciiTheme="minorHAnsi" w:hAnsiTheme="minorHAnsi" w:cstheme="minorHAnsi"/>
          <w:lang w:eastAsia="it-IT"/>
        </w:rPr>
        <w:t xml:space="preserve"> (218 metri), la torre Allianz (209 m), la Torre Regione Piemonte (209 m), la torre Generali (177 m), la torre </w:t>
      </w:r>
      <w:proofErr w:type="spellStart"/>
      <w:r w:rsidR="00B46DBB">
        <w:rPr>
          <w:rFonts w:asciiTheme="minorHAnsi" w:hAnsiTheme="minorHAnsi" w:cstheme="minorHAnsi"/>
          <w:lang w:eastAsia="it-IT"/>
        </w:rPr>
        <w:t>PwC</w:t>
      </w:r>
      <w:proofErr w:type="spellEnd"/>
      <w:r w:rsidR="00B46DBB">
        <w:rPr>
          <w:rFonts w:asciiTheme="minorHAnsi" w:hAnsiTheme="minorHAnsi" w:cstheme="minorHAnsi"/>
          <w:lang w:eastAsia="it-IT"/>
        </w:rPr>
        <w:t xml:space="preserve"> (176 m), il Grattacielo Intesa Sanpaolo (166 m), il Palazzo Lombardia (161 m), la torre </w:t>
      </w:r>
      <w:proofErr w:type="spellStart"/>
      <w:r w:rsidR="00B46DBB">
        <w:rPr>
          <w:rFonts w:asciiTheme="minorHAnsi" w:hAnsiTheme="minorHAnsi" w:cstheme="minorHAnsi"/>
          <w:lang w:eastAsia="it-IT"/>
        </w:rPr>
        <w:t>Solaria</w:t>
      </w:r>
      <w:proofErr w:type="spellEnd"/>
      <w:r w:rsidR="00B46DBB">
        <w:rPr>
          <w:rFonts w:asciiTheme="minorHAnsi" w:hAnsiTheme="minorHAnsi" w:cstheme="minorHAnsi"/>
          <w:lang w:eastAsia="it-IT"/>
        </w:rPr>
        <w:t xml:space="preserve"> (143 m)</w:t>
      </w:r>
      <w:r w:rsidR="003D54A1">
        <w:rPr>
          <w:rFonts w:asciiTheme="minorHAnsi" w:hAnsiTheme="minorHAnsi" w:cstheme="minorHAnsi"/>
          <w:lang w:eastAsia="it-IT"/>
        </w:rPr>
        <w:t>, la torre Diamante (140 m) e Gioia 22 (130 m)</w:t>
      </w:r>
      <w:r w:rsidR="0030743A">
        <w:rPr>
          <w:rFonts w:asciiTheme="minorHAnsi" w:hAnsiTheme="minorHAnsi" w:cstheme="minorHAnsi"/>
          <w:lang w:eastAsia="it-IT"/>
        </w:rPr>
        <w:t>, quest’ultimo</w:t>
      </w:r>
      <w:r>
        <w:rPr>
          <w:rFonts w:asciiTheme="minorHAnsi" w:hAnsiTheme="minorHAnsi" w:cstheme="minorHAnsi"/>
          <w:lang w:eastAsia="it-IT"/>
        </w:rPr>
        <w:t>, com</w:t>
      </w:r>
      <w:r w:rsidR="0030743A">
        <w:rPr>
          <w:rFonts w:asciiTheme="minorHAnsi" w:hAnsiTheme="minorHAnsi" w:cstheme="minorHAnsi"/>
          <w:lang w:eastAsia="it-IT"/>
        </w:rPr>
        <w:t xml:space="preserve">e la torre </w:t>
      </w:r>
      <w:proofErr w:type="spellStart"/>
      <w:r w:rsidR="0030743A">
        <w:rPr>
          <w:rFonts w:asciiTheme="minorHAnsi" w:hAnsiTheme="minorHAnsi" w:cstheme="minorHAnsi"/>
          <w:lang w:eastAsia="it-IT"/>
        </w:rPr>
        <w:t>PwC</w:t>
      </w:r>
      <w:proofErr w:type="spellEnd"/>
      <w:r>
        <w:rPr>
          <w:rFonts w:asciiTheme="minorHAnsi" w:hAnsiTheme="minorHAnsi" w:cstheme="minorHAnsi"/>
          <w:lang w:eastAsia="it-IT"/>
        </w:rPr>
        <w:t>, è</w:t>
      </w:r>
      <w:r w:rsidR="0030743A">
        <w:rPr>
          <w:rFonts w:asciiTheme="minorHAnsi" w:hAnsiTheme="minorHAnsi" w:cstheme="minorHAnsi"/>
          <w:lang w:eastAsia="it-IT"/>
        </w:rPr>
        <w:t xml:space="preserve"> ancora in fase di realizzazione (</w:t>
      </w:r>
      <w:r w:rsidR="00127F1C">
        <w:rPr>
          <w:rFonts w:asciiTheme="minorHAnsi" w:hAnsiTheme="minorHAnsi" w:cstheme="minorHAnsi"/>
          <w:lang w:eastAsia="it-IT"/>
        </w:rPr>
        <w:t xml:space="preserve">con </w:t>
      </w:r>
      <w:r w:rsidR="0030743A">
        <w:rPr>
          <w:rFonts w:asciiTheme="minorHAnsi" w:hAnsiTheme="minorHAnsi" w:cstheme="minorHAnsi"/>
          <w:lang w:eastAsia="it-IT"/>
        </w:rPr>
        <w:t>completamento previsto nel 2020)</w:t>
      </w:r>
      <w:r w:rsidR="003D54A1">
        <w:rPr>
          <w:rFonts w:asciiTheme="minorHAnsi" w:hAnsiTheme="minorHAnsi" w:cstheme="minorHAnsi"/>
          <w:lang w:eastAsia="it-IT"/>
        </w:rPr>
        <w:t xml:space="preserve">. Tra i grattacieli della </w:t>
      </w:r>
      <w:r w:rsidR="003D54A1" w:rsidRPr="0030743A">
        <w:rPr>
          <w:rFonts w:asciiTheme="minorHAnsi" w:hAnsiTheme="minorHAnsi" w:cstheme="minorHAnsi"/>
          <w:i/>
          <w:lang w:eastAsia="it-IT"/>
        </w:rPr>
        <w:t>top 10</w:t>
      </w:r>
      <w:r w:rsidR="003D54A1">
        <w:rPr>
          <w:rFonts w:asciiTheme="minorHAnsi" w:hAnsiTheme="minorHAnsi" w:cstheme="minorHAnsi"/>
          <w:lang w:eastAsia="it-IT"/>
        </w:rPr>
        <w:t xml:space="preserve">, otto sono a Milano e due (Regione Piemonte e </w:t>
      </w:r>
      <w:r w:rsidR="008365E9">
        <w:rPr>
          <w:rFonts w:asciiTheme="minorHAnsi" w:hAnsiTheme="minorHAnsi" w:cstheme="minorHAnsi"/>
          <w:lang w:eastAsia="it-IT"/>
        </w:rPr>
        <w:t>I</w:t>
      </w:r>
      <w:r w:rsidR="003D54A1">
        <w:rPr>
          <w:rFonts w:asciiTheme="minorHAnsi" w:hAnsiTheme="minorHAnsi" w:cstheme="minorHAnsi"/>
          <w:lang w:eastAsia="it-IT"/>
        </w:rPr>
        <w:t>ntesa Sanpaolo) a Torino. Solamente uno è residenziale (</w:t>
      </w:r>
      <w:proofErr w:type="spellStart"/>
      <w:r w:rsidR="003D54A1">
        <w:rPr>
          <w:rFonts w:asciiTheme="minorHAnsi" w:hAnsiTheme="minorHAnsi" w:cstheme="minorHAnsi"/>
          <w:lang w:eastAsia="it-IT"/>
        </w:rPr>
        <w:t>Solaria</w:t>
      </w:r>
      <w:proofErr w:type="spellEnd"/>
      <w:r w:rsidR="003D54A1">
        <w:rPr>
          <w:rFonts w:asciiTheme="minorHAnsi" w:hAnsiTheme="minorHAnsi" w:cstheme="minorHAnsi"/>
          <w:lang w:eastAsia="it-IT"/>
        </w:rPr>
        <w:t xml:space="preserve">), mentre tra i nove adibiti a uffici due </w:t>
      </w:r>
      <w:r w:rsidR="00127F1C">
        <w:rPr>
          <w:rFonts w:asciiTheme="minorHAnsi" w:hAnsiTheme="minorHAnsi" w:cstheme="minorHAnsi"/>
          <w:lang w:eastAsia="it-IT"/>
        </w:rPr>
        <w:t>h</w:t>
      </w:r>
      <w:r w:rsidR="003D54A1">
        <w:rPr>
          <w:rFonts w:asciiTheme="minorHAnsi" w:hAnsiTheme="minorHAnsi" w:cstheme="minorHAnsi"/>
          <w:lang w:eastAsia="it-IT"/>
        </w:rPr>
        <w:t>a</w:t>
      </w:r>
      <w:r w:rsidR="00127F1C">
        <w:rPr>
          <w:rFonts w:asciiTheme="minorHAnsi" w:hAnsiTheme="minorHAnsi" w:cstheme="minorHAnsi"/>
          <w:lang w:eastAsia="it-IT"/>
        </w:rPr>
        <w:t xml:space="preserve">nno </w:t>
      </w:r>
      <w:r w:rsidR="003D54A1">
        <w:rPr>
          <w:rFonts w:asciiTheme="minorHAnsi" w:hAnsiTheme="minorHAnsi" w:cstheme="minorHAnsi"/>
          <w:lang w:eastAsia="it-IT"/>
        </w:rPr>
        <w:t>committen</w:t>
      </w:r>
      <w:r w:rsidR="00127F1C">
        <w:rPr>
          <w:rFonts w:asciiTheme="minorHAnsi" w:hAnsiTheme="minorHAnsi" w:cstheme="minorHAnsi"/>
          <w:lang w:eastAsia="it-IT"/>
        </w:rPr>
        <w:t>za</w:t>
      </w:r>
      <w:r w:rsidR="003D54A1">
        <w:rPr>
          <w:rFonts w:asciiTheme="minorHAnsi" w:hAnsiTheme="minorHAnsi" w:cstheme="minorHAnsi"/>
          <w:lang w:eastAsia="it-IT"/>
        </w:rPr>
        <w:t xml:space="preserve"> pubblic</w:t>
      </w:r>
      <w:r w:rsidR="00127F1C">
        <w:rPr>
          <w:rFonts w:asciiTheme="minorHAnsi" w:hAnsiTheme="minorHAnsi" w:cstheme="minorHAnsi"/>
          <w:lang w:eastAsia="it-IT"/>
        </w:rPr>
        <w:t>a</w:t>
      </w:r>
      <w:r w:rsidR="002C1FAD">
        <w:rPr>
          <w:rFonts w:asciiTheme="minorHAnsi" w:hAnsiTheme="minorHAnsi" w:cstheme="minorHAnsi"/>
          <w:lang w:eastAsia="it-IT"/>
        </w:rPr>
        <w:t xml:space="preserve"> (</w:t>
      </w:r>
      <w:r w:rsidR="009A1093">
        <w:rPr>
          <w:rFonts w:asciiTheme="minorHAnsi" w:hAnsiTheme="minorHAnsi" w:cstheme="minorHAnsi"/>
          <w:lang w:eastAsia="it-IT"/>
        </w:rPr>
        <w:t xml:space="preserve">Regioni </w:t>
      </w:r>
      <w:r w:rsidR="003D54A1">
        <w:rPr>
          <w:rFonts w:asciiTheme="minorHAnsi" w:hAnsiTheme="minorHAnsi" w:cstheme="minorHAnsi"/>
          <w:lang w:eastAsia="it-IT"/>
        </w:rPr>
        <w:t>Lombardia</w:t>
      </w:r>
      <w:r w:rsidR="00AA5F6B">
        <w:rPr>
          <w:rFonts w:asciiTheme="minorHAnsi" w:hAnsiTheme="minorHAnsi" w:cstheme="minorHAnsi"/>
          <w:lang w:eastAsia="it-IT"/>
        </w:rPr>
        <w:t xml:space="preserve"> e Piemonte): un</w:t>
      </w:r>
      <w:r w:rsidR="00106378">
        <w:rPr>
          <w:rFonts w:asciiTheme="minorHAnsi" w:hAnsiTheme="minorHAnsi" w:cstheme="minorHAnsi"/>
          <w:lang w:eastAsia="it-IT"/>
        </w:rPr>
        <w:t xml:space="preserve">a rarità </w:t>
      </w:r>
      <w:r w:rsidR="00AA5F6B">
        <w:rPr>
          <w:rFonts w:asciiTheme="minorHAnsi" w:hAnsiTheme="minorHAnsi" w:cstheme="minorHAnsi"/>
          <w:lang w:eastAsia="it-IT"/>
        </w:rPr>
        <w:t>nel mondo</w:t>
      </w:r>
      <w:r w:rsidR="00106378">
        <w:rPr>
          <w:rFonts w:asciiTheme="minorHAnsi" w:hAnsiTheme="minorHAnsi" w:cstheme="minorHAnsi"/>
          <w:lang w:eastAsia="it-IT"/>
        </w:rPr>
        <w:t xml:space="preserve"> dove i grattacieli istituzionali sono p</w:t>
      </w:r>
      <w:r w:rsidR="00B63495">
        <w:rPr>
          <w:rFonts w:asciiTheme="minorHAnsi" w:hAnsiTheme="minorHAnsi" w:cstheme="minorHAnsi"/>
          <w:lang w:eastAsia="it-IT"/>
        </w:rPr>
        <w:t>ochissimi (e soprattutto nei Pae</w:t>
      </w:r>
      <w:r w:rsidR="00106378">
        <w:rPr>
          <w:rFonts w:asciiTheme="minorHAnsi" w:hAnsiTheme="minorHAnsi" w:cstheme="minorHAnsi"/>
          <w:lang w:eastAsia="it-IT"/>
        </w:rPr>
        <w:t>si in via di sviluppo)</w:t>
      </w:r>
      <w:r w:rsidR="00AA5F6B">
        <w:rPr>
          <w:rFonts w:asciiTheme="minorHAnsi" w:hAnsiTheme="minorHAnsi" w:cstheme="minorHAnsi"/>
          <w:lang w:eastAsia="it-IT"/>
        </w:rPr>
        <w:t>.</w:t>
      </w:r>
    </w:p>
    <w:p w:rsidR="00106378" w:rsidRDefault="00106378" w:rsidP="007C4DF0">
      <w:pPr>
        <w:jc w:val="both"/>
        <w:rPr>
          <w:rFonts w:asciiTheme="minorHAnsi" w:hAnsiTheme="minorHAnsi" w:cstheme="minorHAnsi"/>
          <w:lang w:eastAsia="it-IT"/>
        </w:rPr>
      </w:pPr>
    </w:p>
    <w:p w:rsidR="00106378" w:rsidRDefault="00106378" w:rsidP="007C4DF0">
      <w:pPr>
        <w:jc w:val="both"/>
        <w:rPr>
          <w:rFonts w:asciiTheme="minorHAnsi" w:hAnsiTheme="minorHAnsi" w:cstheme="minorHAnsi"/>
          <w:lang w:eastAsia="it-IT"/>
        </w:rPr>
      </w:pPr>
      <w:proofErr w:type="gramStart"/>
      <w:r>
        <w:rPr>
          <w:rFonts w:asciiTheme="minorHAnsi" w:hAnsiTheme="minorHAnsi" w:cstheme="minorHAnsi"/>
          <w:lang w:eastAsia="it-IT"/>
        </w:rPr>
        <w:t>la</w:t>
      </w:r>
      <w:proofErr w:type="gramEnd"/>
      <w:r>
        <w:rPr>
          <w:rFonts w:asciiTheme="minorHAnsi" w:hAnsiTheme="minorHAnsi" w:cstheme="minorHAnsi"/>
          <w:lang w:eastAsia="it-IT"/>
        </w:rPr>
        <w:t xml:space="preserve"> casistica italiana: le eccellenze </w:t>
      </w:r>
    </w:p>
    <w:p w:rsidR="00F71401" w:rsidRDefault="00F71401" w:rsidP="007C4DF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Dal punto di vista qualitativo i grattacieli italiani che hanno avuto premi del </w:t>
      </w:r>
      <w:proofErr w:type="spellStart"/>
      <w:r>
        <w:rPr>
          <w:rFonts w:asciiTheme="minorHAnsi" w:hAnsiTheme="minorHAnsi" w:cstheme="minorHAnsi"/>
          <w:lang w:eastAsia="it-IT"/>
        </w:rPr>
        <w:t>Ctbuh</w:t>
      </w:r>
      <w:proofErr w:type="spellEnd"/>
      <w:r>
        <w:rPr>
          <w:rFonts w:asciiTheme="minorHAnsi" w:hAnsiTheme="minorHAnsi" w:cstheme="minorHAnsi"/>
          <w:lang w:eastAsia="it-IT"/>
        </w:rPr>
        <w:t xml:space="preserve"> sono: Il Bosco Verticale (primo al mondo), Palazzo Lombardia (primo in Europa)</w:t>
      </w:r>
      <w:r w:rsidR="0094307D">
        <w:rPr>
          <w:rFonts w:asciiTheme="minorHAnsi" w:hAnsiTheme="minorHAnsi" w:cstheme="minorHAnsi"/>
          <w:lang w:eastAsia="it-IT"/>
        </w:rPr>
        <w:t xml:space="preserve">, </w:t>
      </w:r>
      <w:r>
        <w:rPr>
          <w:rFonts w:asciiTheme="minorHAnsi" w:hAnsiTheme="minorHAnsi" w:cstheme="minorHAnsi"/>
          <w:lang w:eastAsia="it-IT"/>
        </w:rPr>
        <w:t xml:space="preserve">la </w:t>
      </w:r>
      <w:r w:rsidR="002E00B2">
        <w:rPr>
          <w:rFonts w:asciiTheme="minorHAnsi" w:hAnsiTheme="minorHAnsi" w:cstheme="minorHAnsi"/>
          <w:lang w:eastAsia="it-IT"/>
        </w:rPr>
        <w:t xml:space="preserve">torre </w:t>
      </w:r>
      <w:r>
        <w:rPr>
          <w:rFonts w:asciiTheme="minorHAnsi" w:hAnsiTheme="minorHAnsi" w:cstheme="minorHAnsi"/>
          <w:lang w:eastAsia="it-IT"/>
        </w:rPr>
        <w:t>Alli</w:t>
      </w:r>
      <w:r w:rsidR="002E00B2">
        <w:rPr>
          <w:rFonts w:asciiTheme="minorHAnsi" w:hAnsiTheme="minorHAnsi" w:cstheme="minorHAnsi"/>
          <w:lang w:eastAsia="it-IT"/>
        </w:rPr>
        <w:t>anz</w:t>
      </w:r>
      <w:r>
        <w:rPr>
          <w:rFonts w:asciiTheme="minorHAnsi" w:hAnsiTheme="minorHAnsi" w:cstheme="minorHAnsi"/>
          <w:lang w:eastAsia="it-IT"/>
        </w:rPr>
        <w:t>,</w:t>
      </w:r>
      <w:r w:rsidR="002E00B2">
        <w:rPr>
          <w:rFonts w:asciiTheme="minorHAnsi" w:hAnsiTheme="minorHAnsi" w:cstheme="minorHAnsi"/>
          <w:lang w:eastAsia="it-IT"/>
        </w:rPr>
        <w:t xml:space="preserve"> il grattacielo Intesa Sanpaolo, </w:t>
      </w:r>
      <w:r w:rsidR="0094307D">
        <w:rPr>
          <w:rFonts w:asciiTheme="minorHAnsi" w:hAnsiTheme="minorHAnsi" w:cstheme="minorHAnsi"/>
          <w:lang w:eastAsia="it-IT"/>
        </w:rPr>
        <w:t>i</w:t>
      </w:r>
      <w:r w:rsidR="002E00B2">
        <w:rPr>
          <w:rFonts w:asciiTheme="minorHAnsi" w:hAnsiTheme="minorHAnsi" w:cstheme="minorHAnsi"/>
          <w:lang w:eastAsia="it-IT"/>
        </w:rPr>
        <w:t>l Garibaldi</w:t>
      </w:r>
      <w:r w:rsidR="0094307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94307D">
        <w:rPr>
          <w:rFonts w:asciiTheme="minorHAnsi" w:hAnsiTheme="minorHAnsi" w:cstheme="minorHAnsi"/>
          <w:lang w:eastAsia="it-IT"/>
        </w:rPr>
        <w:t>Complex</w:t>
      </w:r>
      <w:proofErr w:type="spellEnd"/>
      <w:r w:rsidR="0094307D">
        <w:rPr>
          <w:rFonts w:asciiTheme="minorHAnsi" w:hAnsiTheme="minorHAnsi" w:cstheme="minorHAnsi"/>
          <w:lang w:eastAsia="it-IT"/>
        </w:rPr>
        <w:t xml:space="preserve"> e</w:t>
      </w:r>
      <w:r w:rsidR="002E00B2">
        <w:rPr>
          <w:rFonts w:asciiTheme="minorHAnsi" w:hAnsiTheme="minorHAnsi" w:cstheme="minorHAnsi"/>
          <w:lang w:eastAsia="it-IT"/>
        </w:rPr>
        <w:t xml:space="preserve"> il Net Center (</w:t>
      </w:r>
      <w:r w:rsidR="00106378">
        <w:rPr>
          <w:rFonts w:asciiTheme="minorHAnsi" w:hAnsiTheme="minorHAnsi" w:cstheme="minorHAnsi"/>
          <w:lang w:eastAsia="it-IT"/>
        </w:rPr>
        <w:t xml:space="preserve">tutti </w:t>
      </w:r>
      <w:r w:rsidR="0094307D">
        <w:rPr>
          <w:rFonts w:asciiTheme="minorHAnsi" w:hAnsiTheme="minorHAnsi" w:cstheme="minorHAnsi"/>
          <w:lang w:eastAsia="it-IT"/>
        </w:rPr>
        <w:t>finalisti)</w:t>
      </w:r>
      <w:r w:rsidR="00106378">
        <w:rPr>
          <w:rFonts w:asciiTheme="minorHAnsi" w:hAnsiTheme="minorHAnsi" w:cstheme="minorHAnsi"/>
          <w:lang w:eastAsia="it-IT"/>
        </w:rPr>
        <w:t xml:space="preserve"> e</w:t>
      </w:r>
      <w:r w:rsidR="0094307D">
        <w:rPr>
          <w:rFonts w:asciiTheme="minorHAnsi" w:hAnsiTheme="minorHAnsi" w:cstheme="minorHAnsi"/>
          <w:lang w:eastAsia="it-IT"/>
        </w:rPr>
        <w:t xml:space="preserve"> la torre </w:t>
      </w:r>
      <w:proofErr w:type="spellStart"/>
      <w:r w:rsidR="0094307D">
        <w:rPr>
          <w:rFonts w:asciiTheme="minorHAnsi" w:hAnsiTheme="minorHAnsi" w:cstheme="minorHAnsi"/>
          <w:lang w:eastAsia="it-IT"/>
        </w:rPr>
        <w:t>Europ</w:t>
      </w:r>
      <w:r w:rsidR="002E00B2">
        <w:rPr>
          <w:rFonts w:asciiTheme="minorHAnsi" w:hAnsiTheme="minorHAnsi" w:cstheme="minorHAnsi"/>
          <w:lang w:eastAsia="it-IT"/>
        </w:rPr>
        <w:t>a</w:t>
      </w:r>
      <w:r w:rsidR="0094307D">
        <w:rPr>
          <w:rFonts w:asciiTheme="minorHAnsi" w:hAnsiTheme="minorHAnsi" w:cstheme="minorHAnsi"/>
          <w:lang w:eastAsia="it-IT"/>
        </w:rPr>
        <w:t>rco</w:t>
      </w:r>
      <w:proofErr w:type="spellEnd"/>
      <w:r w:rsidR="0094307D">
        <w:rPr>
          <w:rFonts w:asciiTheme="minorHAnsi" w:hAnsiTheme="minorHAnsi" w:cstheme="minorHAnsi"/>
          <w:lang w:eastAsia="it-IT"/>
        </w:rPr>
        <w:t xml:space="preserve"> (menzione)</w:t>
      </w:r>
      <w:r w:rsidR="002E00B2">
        <w:rPr>
          <w:rFonts w:asciiTheme="minorHAnsi" w:hAnsiTheme="minorHAnsi" w:cstheme="minorHAnsi"/>
          <w:lang w:eastAsia="it-IT"/>
        </w:rPr>
        <w:t>.</w:t>
      </w:r>
      <w:r w:rsidR="00106378">
        <w:rPr>
          <w:rFonts w:asciiTheme="minorHAnsi" w:hAnsiTheme="minorHAnsi" w:cstheme="minorHAnsi"/>
          <w:lang w:eastAsia="it-IT"/>
        </w:rPr>
        <w:t xml:space="preserve"> Si noti che tutti superano la nostra “asticella di altezza” salvo il Garibaldi </w:t>
      </w:r>
      <w:proofErr w:type="spellStart"/>
      <w:r w:rsidR="00106378">
        <w:rPr>
          <w:rFonts w:asciiTheme="minorHAnsi" w:hAnsiTheme="minorHAnsi" w:cstheme="minorHAnsi"/>
          <w:lang w:eastAsia="it-IT"/>
        </w:rPr>
        <w:t>Complex</w:t>
      </w:r>
      <w:proofErr w:type="spellEnd"/>
      <w:r w:rsidR="00106378">
        <w:rPr>
          <w:rFonts w:asciiTheme="minorHAnsi" w:hAnsiTheme="minorHAnsi" w:cstheme="minorHAnsi"/>
          <w:lang w:eastAsia="it-IT"/>
        </w:rPr>
        <w:t xml:space="preserve"> (le cui due torri misurano rispettivamente 98 e 94 metri) e il Net Center (80 metri). </w:t>
      </w:r>
      <w:r w:rsidR="002E00B2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   </w:t>
      </w:r>
    </w:p>
    <w:p w:rsidR="000E11EA" w:rsidRDefault="00A750FC" w:rsidP="007C4DF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Affrontando </w:t>
      </w:r>
      <w:r w:rsidR="00106378">
        <w:rPr>
          <w:rFonts w:asciiTheme="minorHAnsi" w:hAnsiTheme="minorHAnsi" w:cstheme="minorHAnsi"/>
          <w:lang w:eastAsia="it-IT"/>
        </w:rPr>
        <w:t>i</w:t>
      </w:r>
      <w:r>
        <w:rPr>
          <w:rFonts w:asciiTheme="minorHAnsi" w:hAnsiTheme="minorHAnsi" w:cstheme="minorHAnsi"/>
          <w:lang w:eastAsia="it-IT"/>
        </w:rPr>
        <w:t>l tema</w:t>
      </w:r>
      <w:r w:rsidR="00106378">
        <w:rPr>
          <w:rFonts w:asciiTheme="minorHAnsi" w:hAnsiTheme="minorHAnsi" w:cstheme="minorHAnsi"/>
          <w:lang w:eastAsia="it-IT"/>
        </w:rPr>
        <w:t xml:space="preserve"> di impatto urbano </w:t>
      </w:r>
      <w:r>
        <w:rPr>
          <w:rFonts w:asciiTheme="minorHAnsi" w:hAnsiTheme="minorHAnsi" w:cstheme="minorHAnsi"/>
          <w:lang w:eastAsia="it-IT"/>
        </w:rPr>
        <w:t>“verticalità/orizzontalità”</w:t>
      </w:r>
      <w:r w:rsidR="00106378">
        <w:rPr>
          <w:rFonts w:asciiTheme="minorHAnsi" w:hAnsiTheme="minorHAnsi" w:cstheme="minorHAnsi"/>
          <w:lang w:eastAsia="it-IT"/>
        </w:rPr>
        <w:t xml:space="preserve"> (e </w:t>
      </w:r>
      <w:proofErr w:type="spellStart"/>
      <w:r w:rsidR="00106378">
        <w:rPr>
          <w:rFonts w:asciiTheme="minorHAnsi" w:hAnsiTheme="minorHAnsi" w:cstheme="minorHAnsi"/>
          <w:lang w:eastAsia="it-IT"/>
        </w:rPr>
        <w:t>d’altronDe</w:t>
      </w:r>
      <w:proofErr w:type="spellEnd"/>
      <w:r w:rsidR="00106378">
        <w:rPr>
          <w:rFonts w:asciiTheme="minorHAnsi" w:hAnsiTheme="minorHAnsi" w:cstheme="minorHAnsi"/>
          <w:lang w:eastAsia="it-IT"/>
        </w:rPr>
        <w:t xml:space="preserve"> nell’acro</w:t>
      </w:r>
      <w:r w:rsidR="00B63495">
        <w:rPr>
          <w:rFonts w:asciiTheme="minorHAnsi" w:hAnsiTheme="minorHAnsi" w:cstheme="minorHAnsi"/>
          <w:lang w:eastAsia="it-IT"/>
        </w:rPr>
        <w:t xml:space="preserve">nimo </w:t>
      </w:r>
      <w:proofErr w:type="spellStart"/>
      <w:r w:rsidR="00B63495">
        <w:rPr>
          <w:rFonts w:asciiTheme="minorHAnsi" w:hAnsiTheme="minorHAnsi" w:cstheme="minorHAnsi"/>
          <w:lang w:eastAsia="it-IT"/>
        </w:rPr>
        <w:t>Ctbuh</w:t>
      </w:r>
      <w:proofErr w:type="spellEnd"/>
      <w:r w:rsidR="00B63495">
        <w:rPr>
          <w:rFonts w:asciiTheme="minorHAnsi" w:hAnsiTheme="minorHAnsi" w:cstheme="minorHAnsi"/>
          <w:lang w:eastAsia="it-IT"/>
        </w:rPr>
        <w:t xml:space="preserve"> c’è “</w:t>
      </w:r>
      <w:proofErr w:type="spellStart"/>
      <w:r w:rsidR="00B63495">
        <w:rPr>
          <w:rFonts w:asciiTheme="minorHAnsi" w:hAnsiTheme="minorHAnsi" w:cstheme="minorHAnsi"/>
          <w:lang w:eastAsia="it-IT"/>
        </w:rPr>
        <w:t>urban</w:t>
      </w:r>
      <w:proofErr w:type="spellEnd"/>
      <w:r w:rsidR="00B63495">
        <w:rPr>
          <w:rFonts w:asciiTheme="minorHAnsi" w:hAnsiTheme="minorHAnsi" w:cstheme="minorHAnsi"/>
          <w:lang w:eastAsia="it-IT"/>
        </w:rPr>
        <w:t xml:space="preserve"> habitat”)</w:t>
      </w:r>
      <w:bookmarkStart w:id="0" w:name="_GoBack"/>
      <w:bookmarkEnd w:id="0"/>
      <w:r>
        <w:rPr>
          <w:rFonts w:asciiTheme="minorHAnsi" w:hAnsiTheme="minorHAnsi" w:cstheme="minorHAnsi"/>
          <w:lang w:eastAsia="it-IT"/>
        </w:rPr>
        <w:t xml:space="preserve"> il panorama attuale delle realizzazioni italiane vede </w:t>
      </w:r>
      <w:r w:rsidR="00BA3D4D">
        <w:rPr>
          <w:rFonts w:asciiTheme="minorHAnsi" w:hAnsiTheme="minorHAnsi" w:cstheme="minorHAnsi"/>
          <w:lang w:eastAsia="it-IT"/>
        </w:rPr>
        <w:t xml:space="preserve">solo </w:t>
      </w:r>
      <w:r w:rsidR="00C00023">
        <w:rPr>
          <w:rFonts w:asciiTheme="minorHAnsi" w:hAnsiTheme="minorHAnsi" w:cstheme="minorHAnsi"/>
          <w:lang w:eastAsia="it-IT"/>
        </w:rPr>
        <w:t>tr</w:t>
      </w:r>
      <w:r>
        <w:rPr>
          <w:rFonts w:asciiTheme="minorHAnsi" w:hAnsiTheme="minorHAnsi" w:cstheme="minorHAnsi"/>
          <w:lang w:eastAsia="it-IT"/>
        </w:rPr>
        <w:t>e esempi urbani di maggior impatto</w:t>
      </w:r>
      <w:r w:rsidR="00106378">
        <w:rPr>
          <w:rFonts w:asciiTheme="minorHAnsi" w:hAnsiTheme="minorHAnsi" w:cstheme="minorHAnsi"/>
          <w:lang w:eastAsia="it-IT"/>
        </w:rPr>
        <w:t>, anche se molto diversi</w:t>
      </w:r>
      <w:r>
        <w:rPr>
          <w:rFonts w:asciiTheme="minorHAnsi" w:hAnsiTheme="minorHAnsi" w:cstheme="minorHAnsi"/>
          <w:lang w:eastAsia="it-IT"/>
        </w:rPr>
        <w:t>: Milano</w:t>
      </w:r>
      <w:r w:rsidR="00106378">
        <w:rPr>
          <w:rFonts w:asciiTheme="minorHAnsi" w:hAnsiTheme="minorHAnsi" w:cstheme="minorHAnsi"/>
          <w:lang w:eastAsia="it-IT"/>
        </w:rPr>
        <w:t xml:space="preserve">, </w:t>
      </w:r>
      <w:r>
        <w:rPr>
          <w:rFonts w:asciiTheme="minorHAnsi" w:hAnsiTheme="minorHAnsi" w:cstheme="minorHAnsi"/>
          <w:lang w:eastAsia="it-IT"/>
        </w:rPr>
        <w:t>Torino</w:t>
      </w:r>
      <w:r w:rsidR="00106378">
        <w:rPr>
          <w:rFonts w:asciiTheme="minorHAnsi" w:hAnsiTheme="minorHAnsi" w:cstheme="minorHAnsi"/>
          <w:lang w:eastAsia="it-IT"/>
        </w:rPr>
        <w:t xml:space="preserve"> e Roma</w:t>
      </w:r>
      <w:r>
        <w:rPr>
          <w:rFonts w:asciiTheme="minorHAnsi" w:hAnsiTheme="minorHAnsi" w:cstheme="minorHAnsi"/>
          <w:lang w:eastAsia="it-IT"/>
        </w:rPr>
        <w:t>. Le grandi città in un certo senso più “moderne”</w:t>
      </w:r>
      <w:r w:rsidR="00106378">
        <w:rPr>
          <w:rFonts w:asciiTheme="minorHAnsi" w:hAnsiTheme="minorHAnsi" w:cstheme="minorHAnsi"/>
          <w:lang w:eastAsia="it-IT"/>
        </w:rPr>
        <w:t xml:space="preserve"> (e anche direzionali)</w:t>
      </w:r>
      <w:r>
        <w:rPr>
          <w:rFonts w:asciiTheme="minorHAnsi" w:hAnsiTheme="minorHAnsi" w:cstheme="minorHAnsi"/>
          <w:lang w:eastAsia="it-IT"/>
        </w:rPr>
        <w:t xml:space="preserve"> nella loro fabbrica</w:t>
      </w:r>
      <w:r w:rsidR="00106378">
        <w:rPr>
          <w:rFonts w:asciiTheme="minorHAnsi" w:hAnsiTheme="minorHAnsi" w:cstheme="minorHAnsi"/>
          <w:lang w:eastAsia="it-IT"/>
        </w:rPr>
        <w:t xml:space="preserve"> (dialogante con i rispettivi centri storici)</w:t>
      </w:r>
      <w:r>
        <w:rPr>
          <w:rFonts w:asciiTheme="minorHAnsi" w:hAnsiTheme="minorHAnsi" w:cstheme="minorHAnsi"/>
          <w:lang w:eastAsia="it-IT"/>
        </w:rPr>
        <w:t>, impegnate in una concorrenza/confronto con altre realtà europee che invece non riguarda le città più “antiche” seppur grandi</w:t>
      </w:r>
      <w:r w:rsidR="00BA3D4D">
        <w:rPr>
          <w:rFonts w:asciiTheme="minorHAnsi" w:hAnsiTheme="minorHAnsi" w:cstheme="minorHAnsi"/>
          <w:lang w:eastAsia="it-IT"/>
        </w:rPr>
        <w:t xml:space="preserve">. </w:t>
      </w:r>
      <w:r w:rsidR="003975F8">
        <w:rPr>
          <w:rFonts w:asciiTheme="minorHAnsi" w:hAnsiTheme="minorHAnsi" w:cstheme="minorHAnsi"/>
          <w:lang w:eastAsia="it-IT"/>
        </w:rPr>
        <w:t xml:space="preserve">Nel caso di Milano si segnalano </w:t>
      </w:r>
      <w:r w:rsidR="003975F8" w:rsidRPr="0094307D">
        <w:rPr>
          <w:rFonts w:asciiTheme="minorHAnsi" w:hAnsiTheme="minorHAnsi" w:cstheme="minorHAnsi"/>
          <w:i/>
          <w:lang w:eastAsia="it-IT"/>
        </w:rPr>
        <w:t>due cluster</w:t>
      </w:r>
      <w:r w:rsidR="003975F8">
        <w:rPr>
          <w:rFonts w:asciiTheme="minorHAnsi" w:hAnsiTheme="minorHAnsi" w:cstheme="minorHAnsi"/>
          <w:lang w:eastAsia="it-IT"/>
        </w:rPr>
        <w:t xml:space="preserve"> di rivitalizzazione urbana (Porta Nuova e </w:t>
      </w:r>
      <w:proofErr w:type="spellStart"/>
      <w:r w:rsidR="003975F8">
        <w:rPr>
          <w:rFonts w:asciiTheme="minorHAnsi" w:hAnsiTheme="minorHAnsi" w:cstheme="minorHAnsi"/>
          <w:lang w:eastAsia="it-IT"/>
        </w:rPr>
        <w:t>CityLife</w:t>
      </w:r>
      <w:proofErr w:type="spellEnd"/>
      <w:r w:rsidR="003975F8">
        <w:rPr>
          <w:rFonts w:asciiTheme="minorHAnsi" w:hAnsiTheme="minorHAnsi" w:cstheme="minorHAnsi"/>
          <w:lang w:eastAsia="it-IT"/>
        </w:rPr>
        <w:t xml:space="preserve">) dove </w:t>
      </w:r>
      <w:r w:rsidR="00BA3D4D">
        <w:rPr>
          <w:rFonts w:asciiTheme="minorHAnsi" w:hAnsiTheme="minorHAnsi" w:cstheme="minorHAnsi"/>
          <w:lang w:eastAsia="it-IT"/>
        </w:rPr>
        <w:t xml:space="preserve">numerosi </w:t>
      </w:r>
      <w:r w:rsidR="003975F8">
        <w:rPr>
          <w:rFonts w:asciiTheme="minorHAnsi" w:hAnsiTheme="minorHAnsi" w:cstheme="minorHAnsi"/>
          <w:lang w:eastAsia="it-IT"/>
        </w:rPr>
        <w:t>grattaciel</w:t>
      </w:r>
      <w:r w:rsidR="00BA3D4D">
        <w:rPr>
          <w:rFonts w:asciiTheme="minorHAnsi" w:hAnsiTheme="minorHAnsi" w:cstheme="minorHAnsi"/>
          <w:lang w:eastAsia="it-IT"/>
        </w:rPr>
        <w:t>i</w:t>
      </w:r>
      <w:r w:rsidR="003975F8">
        <w:rPr>
          <w:rFonts w:asciiTheme="minorHAnsi" w:hAnsiTheme="minorHAnsi" w:cstheme="minorHAnsi"/>
          <w:lang w:eastAsia="it-IT"/>
        </w:rPr>
        <w:t xml:space="preserve"> dialoga</w:t>
      </w:r>
      <w:r w:rsidR="00BA3D4D">
        <w:rPr>
          <w:rFonts w:asciiTheme="minorHAnsi" w:hAnsiTheme="minorHAnsi" w:cstheme="minorHAnsi"/>
          <w:lang w:eastAsia="it-IT"/>
        </w:rPr>
        <w:t>no</w:t>
      </w:r>
      <w:r w:rsidR="003975F8">
        <w:rPr>
          <w:rFonts w:asciiTheme="minorHAnsi" w:hAnsiTheme="minorHAnsi" w:cstheme="minorHAnsi"/>
          <w:lang w:eastAsia="it-IT"/>
        </w:rPr>
        <w:t xml:space="preserve"> con un’edilizia orizzontale di completamento, soprattutto residenziale e commerciale. </w:t>
      </w:r>
      <w:r w:rsidR="008365E9">
        <w:rPr>
          <w:rFonts w:asciiTheme="minorHAnsi" w:hAnsiTheme="minorHAnsi" w:cstheme="minorHAnsi"/>
          <w:lang w:eastAsia="it-IT"/>
        </w:rPr>
        <w:t>A</w:t>
      </w:r>
      <w:r w:rsidR="003975F8">
        <w:rPr>
          <w:rFonts w:asciiTheme="minorHAnsi" w:hAnsiTheme="minorHAnsi" w:cstheme="minorHAnsi"/>
          <w:lang w:eastAsia="it-IT"/>
        </w:rPr>
        <w:t xml:space="preserve"> Torino, due </w:t>
      </w:r>
      <w:r w:rsidR="008365E9">
        <w:rPr>
          <w:rFonts w:asciiTheme="minorHAnsi" w:hAnsiTheme="minorHAnsi" w:cstheme="minorHAnsi"/>
          <w:lang w:eastAsia="it-IT"/>
        </w:rPr>
        <w:t xml:space="preserve">episodi isolati </w:t>
      </w:r>
      <w:r w:rsidR="00BA3D4D">
        <w:rPr>
          <w:rFonts w:asciiTheme="minorHAnsi" w:hAnsiTheme="minorHAnsi" w:cstheme="minorHAnsi"/>
          <w:lang w:eastAsia="it-IT"/>
        </w:rPr>
        <w:t xml:space="preserve">punteggiano </w:t>
      </w:r>
      <w:r w:rsidR="003975F8">
        <w:rPr>
          <w:rFonts w:asciiTheme="minorHAnsi" w:hAnsiTheme="minorHAnsi" w:cstheme="minorHAnsi"/>
          <w:lang w:eastAsia="it-IT"/>
        </w:rPr>
        <w:t>“parti di città” a dominanza orizzontale:</w:t>
      </w:r>
      <w:r w:rsidR="00BA3D4D">
        <w:rPr>
          <w:rFonts w:asciiTheme="minorHAnsi" w:hAnsiTheme="minorHAnsi" w:cstheme="minorHAnsi"/>
          <w:lang w:eastAsia="it-IT"/>
        </w:rPr>
        <w:t xml:space="preserve"> il grattacielo Intesa Sanpaolo si </w:t>
      </w:r>
      <w:r w:rsidR="00C00023">
        <w:rPr>
          <w:rFonts w:asciiTheme="minorHAnsi" w:hAnsiTheme="minorHAnsi" w:cstheme="minorHAnsi"/>
          <w:lang w:eastAsia="it-IT"/>
        </w:rPr>
        <w:t>c</w:t>
      </w:r>
      <w:r w:rsidR="00BA3D4D">
        <w:rPr>
          <w:rFonts w:asciiTheme="minorHAnsi" w:hAnsiTheme="minorHAnsi" w:cstheme="minorHAnsi"/>
          <w:lang w:eastAsia="it-IT"/>
        </w:rPr>
        <w:t>o</w:t>
      </w:r>
      <w:r w:rsidR="00C00023">
        <w:rPr>
          <w:rFonts w:asciiTheme="minorHAnsi" w:hAnsiTheme="minorHAnsi" w:cstheme="minorHAnsi"/>
          <w:lang w:eastAsia="it-IT"/>
        </w:rPr>
        <w:t>lloca</w:t>
      </w:r>
      <w:r w:rsidR="00BA3D4D">
        <w:rPr>
          <w:rFonts w:asciiTheme="minorHAnsi" w:hAnsiTheme="minorHAnsi" w:cstheme="minorHAnsi"/>
          <w:lang w:eastAsia="it-IT"/>
        </w:rPr>
        <w:t xml:space="preserve"> sull’asse della “spina centrale”, </w:t>
      </w:r>
      <w:r w:rsidR="002932C8">
        <w:rPr>
          <w:rFonts w:asciiTheme="minorHAnsi" w:hAnsiTheme="minorHAnsi" w:cstheme="minorHAnsi"/>
          <w:lang w:eastAsia="it-IT"/>
        </w:rPr>
        <w:t>un nuovo grande taglio viario ottenuto coprendo i binari del passante ferroviario</w:t>
      </w:r>
      <w:r w:rsidR="00BA3D4D">
        <w:rPr>
          <w:rFonts w:asciiTheme="minorHAnsi" w:hAnsiTheme="minorHAnsi" w:cstheme="minorHAnsi"/>
          <w:lang w:eastAsia="it-IT"/>
        </w:rPr>
        <w:t xml:space="preserve">, la Torre Regione Piemonte </w:t>
      </w:r>
      <w:r w:rsidR="002932C8">
        <w:rPr>
          <w:rFonts w:asciiTheme="minorHAnsi" w:hAnsiTheme="minorHAnsi" w:cstheme="minorHAnsi"/>
          <w:lang w:eastAsia="it-IT"/>
        </w:rPr>
        <w:t xml:space="preserve">(che sarà completata solo nel 2020) </w:t>
      </w:r>
      <w:r w:rsidR="00BA3D4D">
        <w:rPr>
          <w:rFonts w:asciiTheme="minorHAnsi" w:hAnsiTheme="minorHAnsi" w:cstheme="minorHAnsi"/>
          <w:lang w:eastAsia="it-IT"/>
        </w:rPr>
        <w:t>si pone come emergenza dell’intero quartiere di riconversione del “Lingotto”</w:t>
      </w:r>
      <w:r w:rsidR="009F18B6">
        <w:rPr>
          <w:rFonts w:asciiTheme="minorHAnsi" w:hAnsiTheme="minorHAnsi" w:cstheme="minorHAnsi"/>
          <w:lang w:eastAsia="it-IT"/>
        </w:rPr>
        <w:t xml:space="preserve"> </w:t>
      </w:r>
      <w:r w:rsidR="006534BF">
        <w:rPr>
          <w:rFonts w:asciiTheme="minorHAnsi" w:hAnsiTheme="minorHAnsi" w:cstheme="minorHAnsi"/>
          <w:lang w:eastAsia="it-IT"/>
        </w:rPr>
        <w:t xml:space="preserve">con il quale sarà collegata </w:t>
      </w:r>
      <w:r w:rsidR="00D31B1A">
        <w:rPr>
          <w:rFonts w:asciiTheme="minorHAnsi" w:hAnsiTheme="minorHAnsi" w:cstheme="minorHAnsi"/>
          <w:lang w:eastAsia="it-IT"/>
        </w:rPr>
        <w:t xml:space="preserve">anche </w:t>
      </w:r>
      <w:r w:rsidR="006534BF">
        <w:rPr>
          <w:rFonts w:asciiTheme="minorHAnsi" w:hAnsiTheme="minorHAnsi" w:cstheme="minorHAnsi"/>
          <w:lang w:eastAsia="it-IT"/>
        </w:rPr>
        <w:t>a</w:t>
      </w:r>
      <w:r w:rsidR="00D31B1A">
        <w:rPr>
          <w:rFonts w:asciiTheme="minorHAnsi" w:hAnsiTheme="minorHAnsi" w:cstheme="minorHAnsi"/>
          <w:lang w:eastAsia="it-IT"/>
        </w:rPr>
        <w:t>ttraverso i</w:t>
      </w:r>
      <w:r w:rsidR="006534BF">
        <w:rPr>
          <w:rFonts w:asciiTheme="minorHAnsi" w:hAnsiTheme="minorHAnsi" w:cstheme="minorHAnsi"/>
          <w:lang w:eastAsia="it-IT"/>
        </w:rPr>
        <w:t xml:space="preserve">l nuovo </w:t>
      </w:r>
      <w:r w:rsidR="00D31B1A">
        <w:rPr>
          <w:rFonts w:asciiTheme="minorHAnsi" w:hAnsiTheme="minorHAnsi" w:cstheme="minorHAnsi"/>
          <w:lang w:eastAsia="it-IT"/>
        </w:rPr>
        <w:t xml:space="preserve">complesso ospedaliero </w:t>
      </w:r>
      <w:r w:rsidR="006534BF" w:rsidRPr="00C00023">
        <w:rPr>
          <w:rFonts w:asciiTheme="minorHAnsi" w:hAnsiTheme="minorHAnsi" w:cstheme="minorHAnsi"/>
          <w:lang w:eastAsia="it-IT"/>
        </w:rPr>
        <w:t>“</w:t>
      </w:r>
      <w:r w:rsidR="009F18B6" w:rsidRPr="00C00023">
        <w:rPr>
          <w:rFonts w:asciiTheme="minorHAnsi" w:hAnsiTheme="minorHAnsi" w:cstheme="minorHAnsi"/>
          <w:lang w:eastAsia="it-IT"/>
        </w:rPr>
        <w:t>Parco della Salute</w:t>
      </w:r>
      <w:r w:rsidR="006534BF" w:rsidRPr="00C00023">
        <w:rPr>
          <w:rFonts w:asciiTheme="minorHAnsi" w:hAnsiTheme="minorHAnsi" w:cstheme="minorHAnsi"/>
          <w:lang w:eastAsia="it-IT"/>
        </w:rPr>
        <w:t>”</w:t>
      </w:r>
      <w:r w:rsidR="00D31B1A">
        <w:rPr>
          <w:rFonts w:asciiTheme="minorHAnsi" w:hAnsiTheme="minorHAnsi" w:cstheme="minorHAnsi"/>
          <w:lang w:eastAsia="it-IT"/>
        </w:rPr>
        <w:t>.</w:t>
      </w:r>
      <w:r w:rsidR="006534BF">
        <w:rPr>
          <w:rFonts w:asciiTheme="minorHAnsi" w:hAnsiTheme="minorHAnsi" w:cstheme="minorHAnsi"/>
          <w:lang w:eastAsia="it-IT"/>
        </w:rPr>
        <w:t xml:space="preserve"> </w:t>
      </w:r>
      <w:r w:rsidR="00971859" w:rsidRPr="00C94069">
        <w:rPr>
          <w:rFonts w:asciiTheme="minorHAnsi" w:hAnsiTheme="minorHAnsi" w:cstheme="minorHAnsi"/>
          <w:lang w:eastAsia="it-IT"/>
        </w:rPr>
        <w:t xml:space="preserve">A </w:t>
      </w:r>
      <w:r w:rsidR="00BA3D4D" w:rsidRPr="00C94069">
        <w:rPr>
          <w:rFonts w:asciiTheme="minorHAnsi" w:hAnsiTheme="minorHAnsi" w:cstheme="minorHAnsi"/>
          <w:lang w:eastAsia="it-IT"/>
        </w:rPr>
        <w:t>Roma, nella loro minor altezza</w:t>
      </w:r>
      <w:r w:rsidR="00106378">
        <w:rPr>
          <w:rFonts w:asciiTheme="minorHAnsi" w:hAnsiTheme="minorHAnsi" w:cstheme="minorHAnsi"/>
          <w:lang w:eastAsia="it-IT"/>
        </w:rPr>
        <w:t xml:space="preserve"> vincolata dalla caratteristica di “città eterna”</w:t>
      </w:r>
      <w:r w:rsidR="00E41A42">
        <w:rPr>
          <w:rFonts w:asciiTheme="minorHAnsi" w:hAnsiTheme="minorHAnsi" w:cstheme="minorHAnsi"/>
          <w:lang w:eastAsia="it-IT"/>
        </w:rPr>
        <w:t xml:space="preserve"> e “spirituale” (</w:t>
      </w:r>
      <w:r w:rsidR="00106378">
        <w:rPr>
          <w:rFonts w:asciiTheme="minorHAnsi" w:hAnsiTheme="minorHAnsi" w:cstheme="minorHAnsi"/>
          <w:lang w:eastAsia="it-IT"/>
        </w:rPr>
        <w:t xml:space="preserve">sede del </w:t>
      </w:r>
      <w:r w:rsidR="00E41A42">
        <w:rPr>
          <w:rFonts w:asciiTheme="minorHAnsi" w:hAnsiTheme="minorHAnsi" w:cstheme="minorHAnsi"/>
          <w:lang w:eastAsia="it-IT"/>
        </w:rPr>
        <w:t>V</w:t>
      </w:r>
      <w:r w:rsidR="00106378">
        <w:rPr>
          <w:rFonts w:asciiTheme="minorHAnsi" w:hAnsiTheme="minorHAnsi" w:cstheme="minorHAnsi"/>
          <w:lang w:eastAsia="it-IT"/>
        </w:rPr>
        <w:t>a</w:t>
      </w:r>
      <w:r w:rsidR="00E41A42">
        <w:rPr>
          <w:rFonts w:asciiTheme="minorHAnsi" w:hAnsiTheme="minorHAnsi" w:cstheme="minorHAnsi"/>
          <w:lang w:eastAsia="it-IT"/>
        </w:rPr>
        <w:t>tic</w:t>
      </w:r>
      <w:r w:rsidR="00106378">
        <w:rPr>
          <w:rFonts w:asciiTheme="minorHAnsi" w:hAnsiTheme="minorHAnsi" w:cstheme="minorHAnsi"/>
          <w:lang w:eastAsia="it-IT"/>
        </w:rPr>
        <w:t>a</w:t>
      </w:r>
      <w:r w:rsidR="00E41A42">
        <w:rPr>
          <w:rFonts w:asciiTheme="minorHAnsi" w:hAnsiTheme="minorHAnsi" w:cstheme="minorHAnsi"/>
          <w:lang w:eastAsia="it-IT"/>
        </w:rPr>
        <w:t>no)</w:t>
      </w:r>
      <w:r w:rsidR="00BA3D4D" w:rsidRPr="00C94069">
        <w:rPr>
          <w:rFonts w:asciiTheme="minorHAnsi" w:hAnsiTheme="minorHAnsi" w:cstheme="minorHAnsi"/>
          <w:lang w:eastAsia="it-IT"/>
        </w:rPr>
        <w:t xml:space="preserve">, </w:t>
      </w:r>
      <w:r w:rsidR="002135C0" w:rsidRPr="00C94069">
        <w:rPr>
          <w:rFonts w:asciiTheme="minorHAnsi" w:hAnsiTheme="minorHAnsi" w:cstheme="minorHAnsi"/>
          <w:lang w:eastAsia="it-IT"/>
        </w:rPr>
        <w:t>le torri</w:t>
      </w:r>
      <w:r w:rsidR="00E41A42">
        <w:rPr>
          <w:rFonts w:asciiTheme="minorHAnsi" w:hAnsiTheme="minorHAnsi" w:cstheme="minorHAnsi"/>
          <w:lang w:eastAsia="it-IT"/>
        </w:rPr>
        <w:t xml:space="preserve"> più alte</w:t>
      </w:r>
      <w:r w:rsidR="0094307D" w:rsidRPr="00C94069">
        <w:rPr>
          <w:rFonts w:asciiTheme="minorHAnsi" w:hAnsiTheme="minorHAnsi" w:cstheme="minorHAnsi"/>
          <w:lang w:eastAsia="it-IT"/>
        </w:rPr>
        <w:t>, in un certo senso gemell</w:t>
      </w:r>
      <w:r w:rsidR="002135C0" w:rsidRPr="00C94069">
        <w:rPr>
          <w:rFonts w:asciiTheme="minorHAnsi" w:hAnsiTheme="minorHAnsi" w:cstheme="minorHAnsi"/>
          <w:lang w:eastAsia="it-IT"/>
        </w:rPr>
        <w:t>e</w:t>
      </w:r>
      <w:r w:rsidR="0094307D" w:rsidRPr="00C94069">
        <w:rPr>
          <w:rFonts w:asciiTheme="minorHAnsi" w:hAnsiTheme="minorHAnsi" w:cstheme="minorHAnsi"/>
          <w:lang w:eastAsia="it-IT"/>
        </w:rPr>
        <w:t>,</w:t>
      </w:r>
      <w:r w:rsidR="00BA3D4D" w:rsidRPr="00C9406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BA3D4D" w:rsidRPr="00C94069">
        <w:rPr>
          <w:rFonts w:asciiTheme="minorHAnsi" w:hAnsiTheme="minorHAnsi" w:cstheme="minorHAnsi"/>
          <w:lang w:eastAsia="it-IT"/>
        </w:rPr>
        <w:t>EuroSky</w:t>
      </w:r>
      <w:proofErr w:type="spellEnd"/>
      <w:r w:rsidR="00BA3D4D" w:rsidRPr="00C94069">
        <w:rPr>
          <w:rFonts w:asciiTheme="minorHAnsi" w:hAnsiTheme="minorHAnsi" w:cstheme="minorHAnsi"/>
          <w:lang w:eastAsia="it-IT"/>
        </w:rPr>
        <w:t xml:space="preserve"> ed </w:t>
      </w:r>
      <w:proofErr w:type="spellStart"/>
      <w:r w:rsidR="00BA3D4D" w:rsidRPr="00C94069">
        <w:rPr>
          <w:rFonts w:asciiTheme="minorHAnsi" w:hAnsiTheme="minorHAnsi" w:cstheme="minorHAnsi"/>
          <w:lang w:eastAsia="it-IT"/>
        </w:rPr>
        <w:t>Europarco</w:t>
      </w:r>
      <w:proofErr w:type="spellEnd"/>
      <w:r w:rsidR="002135C0" w:rsidRPr="00C94069">
        <w:rPr>
          <w:rFonts w:asciiTheme="minorHAnsi" w:hAnsiTheme="minorHAnsi" w:cstheme="minorHAnsi"/>
          <w:lang w:eastAsia="it-IT"/>
        </w:rPr>
        <w:t xml:space="preserve">, </w:t>
      </w:r>
      <w:r w:rsidR="00BA3D4D" w:rsidRPr="00C94069">
        <w:rPr>
          <w:rFonts w:asciiTheme="minorHAnsi" w:hAnsiTheme="minorHAnsi" w:cstheme="minorHAnsi"/>
          <w:lang w:eastAsia="it-IT"/>
        </w:rPr>
        <w:t xml:space="preserve">si </w:t>
      </w:r>
      <w:r w:rsidR="003245CC" w:rsidRPr="00C94069">
        <w:rPr>
          <w:rFonts w:asciiTheme="minorHAnsi" w:hAnsiTheme="minorHAnsi" w:cstheme="minorHAnsi"/>
          <w:lang w:eastAsia="it-IT"/>
        </w:rPr>
        <w:t>collocano</w:t>
      </w:r>
      <w:r w:rsidR="00971859" w:rsidRPr="00C94069">
        <w:rPr>
          <w:rFonts w:asciiTheme="minorHAnsi" w:hAnsiTheme="minorHAnsi" w:cstheme="minorHAnsi"/>
          <w:lang w:eastAsia="it-IT"/>
        </w:rPr>
        <w:t xml:space="preserve"> ai margini </w:t>
      </w:r>
      <w:r w:rsidR="00BA3D4D" w:rsidRPr="00C94069">
        <w:rPr>
          <w:rFonts w:asciiTheme="minorHAnsi" w:hAnsiTheme="minorHAnsi" w:cstheme="minorHAnsi"/>
          <w:lang w:eastAsia="it-IT"/>
        </w:rPr>
        <w:t>del</w:t>
      </w:r>
      <w:r w:rsidR="00E41A42">
        <w:rPr>
          <w:rFonts w:asciiTheme="minorHAnsi" w:hAnsiTheme="minorHAnsi" w:cstheme="minorHAnsi"/>
          <w:lang w:eastAsia="it-IT"/>
        </w:rPr>
        <w:t xml:space="preserve"> quartiere d</w:t>
      </w:r>
      <w:r w:rsidR="00E8673F" w:rsidRPr="00C94069">
        <w:rPr>
          <w:rFonts w:asciiTheme="minorHAnsi" w:hAnsiTheme="minorHAnsi" w:cstheme="minorHAnsi"/>
          <w:lang w:eastAsia="it-IT"/>
        </w:rPr>
        <w:t xml:space="preserve">irezionale </w:t>
      </w:r>
      <w:proofErr w:type="spellStart"/>
      <w:r w:rsidR="00BA3D4D" w:rsidRPr="00C94069">
        <w:rPr>
          <w:rFonts w:asciiTheme="minorHAnsi" w:hAnsiTheme="minorHAnsi" w:cstheme="minorHAnsi"/>
          <w:lang w:eastAsia="it-IT"/>
        </w:rPr>
        <w:t>Eur</w:t>
      </w:r>
      <w:proofErr w:type="spellEnd"/>
      <w:r w:rsidR="002135C0" w:rsidRPr="00C94069">
        <w:rPr>
          <w:rFonts w:asciiTheme="minorHAnsi" w:hAnsiTheme="minorHAnsi" w:cstheme="minorHAnsi"/>
          <w:lang w:eastAsia="it-IT"/>
        </w:rPr>
        <w:t xml:space="preserve"> r</w:t>
      </w:r>
      <w:r w:rsidR="00E8673F" w:rsidRPr="00C94069">
        <w:rPr>
          <w:rFonts w:asciiTheme="minorHAnsi" w:hAnsiTheme="minorHAnsi" w:cstheme="minorHAnsi"/>
          <w:lang w:eastAsia="it-IT"/>
        </w:rPr>
        <w:t>afforzandone il disegno urbanistico a</w:t>
      </w:r>
      <w:r w:rsidR="002135C0" w:rsidRPr="00C94069">
        <w:rPr>
          <w:rFonts w:asciiTheme="minorHAnsi" w:hAnsiTheme="minorHAnsi" w:cstheme="minorHAnsi"/>
          <w:lang w:eastAsia="it-IT"/>
        </w:rPr>
        <w:t>ssial</w:t>
      </w:r>
      <w:r w:rsidR="00E8673F" w:rsidRPr="00C94069">
        <w:rPr>
          <w:rFonts w:asciiTheme="minorHAnsi" w:hAnsiTheme="minorHAnsi" w:cstheme="minorHAnsi"/>
          <w:lang w:eastAsia="it-IT"/>
        </w:rPr>
        <w:t>e e s</w:t>
      </w:r>
      <w:r w:rsidR="002135C0" w:rsidRPr="00C94069">
        <w:rPr>
          <w:rFonts w:asciiTheme="minorHAnsi" w:hAnsiTheme="minorHAnsi" w:cstheme="minorHAnsi"/>
          <w:lang w:eastAsia="it-IT"/>
        </w:rPr>
        <w:t>i</w:t>
      </w:r>
      <w:r w:rsidR="00E8673F" w:rsidRPr="00C94069">
        <w:rPr>
          <w:rFonts w:asciiTheme="minorHAnsi" w:hAnsiTheme="minorHAnsi" w:cstheme="minorHAnsi"/>
          <w:lang w:eastAsia="it-IT"/>
        </w:rPr>
        <w:t>mmetrico</w:t>
      </w:r>
      <w:r w:rsidR="00E41A42">
        <w:rPr>
          <w:rFonts w:asciiTheme="minorHAnsi" w:hAnsiTheme="minorHAnsi" w:cstheme="minorHAnsi"/>
          <w:lang w:eastAsia="it-IT"/>
        </w:rPr>
        <w:t xml:space="preserve"> di ispirazione fascista</w:t>
      </w:r>
      <w:r w:rsidR="00E8673F" w:rsidRPr="00C94069">
        <w:rPr>
          <w:rFonts w:asciiTheme="minorHAnsi" w:hAnsiTheme="minorHAnsi" w:cstheme="minorHAnsi"/>
          <w:lang w:eastAsia="it-IT"/>
        </w:rPr>
        <w:t>,</w:t>
      </w:r>
      <w:r w:rsidR="002135C0" w:rsidRPr="00C94069">
        <w:rPr>
          <w:rFonts w:asciiTheme="minorHAnsi" w:hAnsiTheme="minorHAnsi" w:cstheme="minorHAnsi"/>
          <w:lang w:eastAsia="it-IT"/>
        </w:rPr>
        <w:t xml:space="preserve"> </w:t>
      </w:r>
      <w:r w:rsidR="00E8673F" w:rsidRPr="00C94069">
        <w:rPr>
          <w:rFonts w:asciiTheme="minorHAnsi" w:hAnsiTheme="minorHAnsi" w:cstheme="minorHAnsi"/>
          <w:lang w:eastAsia="it-IT"/>
        </w:rPr>
        <w:t>r</w:t>
      </w:r>
      <w:r w:rsidR="002135C0" w:rsidRPr="00C94069">
        <w:rPr>
          <w:rFonts w:asciiTheme="minorHAnsi" w:hAnsiTheme="minorHAnsi" w:cstheme="minorHAnsi"/>
          <w:lang w:eastAsia="it-IT"/>
        </w:rPr>
        <w:t>i</w:t>
      </w:r>
      <w:r w:rsidR="00E8673F" w:rsidRPr="00C94069">
        <w:rPr>
          <w:rFonts w:asciiTheme="minorHAnsi" w:hAnsiTheme="minorHAnsi" w:cstheme="minorHAnsi"/>
          <w:lang w:eastAsia="it-IT"/>
        </w:rPr>
        <w:t xml:space="preserve">badendone la valenza di segnale di ingresso alla città storica </w:t>
      </w:r>
      <w:r w:rsidR="006534BF" w:rsidRPr="00C94069">
        <w:rPr>
          <w:rFonts w:asciiTheme="minorHAnsi" w:hAnsiTheme="minorHAnsi" w:cstheme="minorHAnsi"/>
          <w:lang w:eastAsia="it-IT"/>
        </w:rPr>
        <w:t xml:space="preserve">in contrasto </w:t>
      </w:r>
      <w:r w:rsidR="003245CC" w:rsidRPr="00C94069">
        <w:rPr>
          <w:rFonts w:asciiTheme="minorHAnsi" w:hAnsiTheme="minorHAnsi" w:cstheme="minorHAnsi"/>
          <w:lang w:eastAsia="it-IT"/>
        </w:rPr>
        <w:t xml:space="preserve">con </w:t>
      </w:r>
      <w:r w:rsidR="000E11EA" w:rsidRPr="00C94069">
        <w:rPr>
          <w:rFonts w:asciiTheme="minorHAnsi" w:hAnsiTheme="minorHAnsi" w:cstheme="minorHAnsi"/>
          <w:lang w:eastAsia="it-IT"/>
        </w:rPr>
        <w:t xml:space="preserve">l’edilizia </w:t>
      </w:r>
      <w:r w:rsidR="003245CC" w:rsidRPr="00C94069">
        <w:rPr>
          <w:rFonts w:asciiTheme="minorHAnsi" w:hAnsiTheme="minorHAnsi" w:cstheme="minorHAnsi"/>
          <w:lang w:eastAsia="it-IT"/>
        </w:rPr>
        <w:t>diffusa</w:t>
      </w:r>
      <w:r w:rsidR="006534BF" w:rsidRPr="00C94069">
        <w:rPr>
          <w:rFonts w:asciiTheme="minorHAnsi" w:hAnsiTheme="minorHAnsi" w:cstheme="minorHAnsi"/>
          <w:lang w:eastAsia="it-IT"/>
        </w:rPr>
        <w:t xml:space="preserve"> e periferica</w:t>
      </w:r>
      <w:r w:rsidR="00E8673F" w:rsidRPr="00C94069">
        <w:rPr>
          <w:rFonts w:asciiTheme="minorHAnsi" w:hAnsiTheme="minorHAnsi" w:cstheme="minorHAnsi"/>
          <w:lang w:eastAsia="it-IT"/>
        </w:rPr>
        <w:t xml:space="preserve"> che </w:t>
      </w:r>
      <w:r w:rsidR="00E41A42">
        <w:rPr>
          <w:rFonts w:asciiTheme="minorHAnsi" w:hAnsiTheme="minorHAnsi" w:cstheme="minorHAnsi"/>
          <w:lang w:eastAsia="it-IT"/>
        </w:rPr>
        <w:t xml:space="preserve">tutta la </w:t>
      </w:r>
      <w:r w:rsidR="008365E9">
        <w:rPr>
          <w:rFonts w:asciiTheme="minorHAnsi" w:hAnsiTheme="minorHAnsi" w:cstheme="minorHAnsi"/>
          <w:lang w:eastAsia="it-IT"/>
        </w:rPr>
        <w:t>contorna</w:t>
      </w:r>
      <w:r w:rsidR="00BA3D4D" w:rsidRPr="00C94069">
        <w:rPr>
          <w:rFonts w:asciiTheme="minorHAnsi" w:hAnsiTheme="minorHAnsi" w:cstheme="minorHAnsi"/>
          <w:lang w:eastAsia="it-IT"/>
        </w:rPr>
        <w:t>.</w:t>
      </w:r>
      <w:r w:rsidR="00BA3D4D">
        <w:rPr>
          <w:rFonts w:asciiTheme="minorHAnsi" w:hAnsiTheme="minorHAnsi" w:cstheme="minorHAnsi"/>
          <w:lang w:eastAsia="it-IT"/>
        </w:rPr>
        <w:t xml:space="preserve">     </w:t>
      </w:r>
    </w:p>
    <w:p w:rsidR="000E11EA" w:rsidRDefault="000E11EA" w:rsidP="007C4DF0">
      <w:pPr>
        <w:jc w:val="both"/>
        <w:rPr>
          <w:rFonts w:asciiTheme="minorHAnsi" w:hAnsiTheme="minorHAnsi" w:cstheme="minorHAnsi"/>
          <w:lang w:eastAsia="it-IT"/>
        </w:rPr>
      </w:pPr>
    </w:p>
    <w:p w:rsidR="00A750FC" w:rsidRDefault="004E050C" w:rsidP="007C4DF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La successione dei convegni </w:t>
      </w:r>
      <w:r w:rsidRPr="00D67187">
        <w:rPr>
          <w:rFonts w:asciiTheme="minorHAnsi" w:hAnsiTheme="minorHAnsi" w:cstheme="minorHAnsi"/>
          <w:i/>
          <w:lang w:eastAsia="it-IT"/>
        </w:rPr>
        <w:t>“</w:t>
      </w:r>
      <w:proofErr w:type="spellStart"/>
      <w:r w:rsidRPr="00D67187">
        <w:rPr>
          <w:rFonts w:asciiTheme="minorHAnsi" w:hAnsiTheme="minorHAnsi" w:cstheme="minorHAnsi"/>
          <w:i/>
          <w:lang w:eastAsia="it-IT"/>
        </w:rPr>
        <w:t>Tall</w:t>
      </w:r>
      <w:proofErr w:type="spellEnd"/>
      <w:r w:rsidRPr="00D67187">
        <w:rPr>
          <w:rFonts w:asciiTheme="minorHAnsi" w:hAnsiTheme="minorHAnsi" w:cstheme="minorHAnsi"/>
          <w:i/>
          <w:lang w:eastAsia="it-IT"/>
        </w:rPr>
        <w:t xml:space="preserve"> </w:t>
      </w:r>
      <w:proofErr w:type="spellStart"/>
      <w:r w:rsidRPr="00D67187">
        <w:rPr>
          <w:rFonts w:asciiTheme="minorHAnsi" w:hAnsiTheme="minorHAnsi" w:cstheme="minorHAnsi"/>
          <w:i/>
          <w:lang w:eastAsia="it-IT"/>
        </w:rPr>
        <w:t>Buildings</w:t>
      </w:r>
      <w:proofErr w:type="spellEnd"/>
      <w:r w:rsidRPr="00D67187">
        <w:rPr>
          <w:rFonts w:asciiTheme="minorHAnsi" w:hAnsiTheme="minorHAnsi" w:cstheme="minorHAnsi"/>
          <w:i/>
          <w:lang w:eastAsia="it-IT"/>
        </w:rPr>
        <w:t>”</w:t>
      </w:r>
    </w:p>
    <w:p w:rsidR="000E11EA" w:rsidRDefault="000E11EA" w:rsidP="007C4DF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Per accompagnare il </w:t>
      </w:r>
      <w:r w:rsidRPr="000E11EA">
        <w:rPr>
          <w:rFonts w:asciiTheme="minorHAnsi" w:hAnsiTheme="minorHAnsi" w:cstheme="minorHAnsi"/>
          <w:i/>
          <w:lang w:eastAsia="it-IT"/>
        </w:rPr>
        <w:t>revival</w:t>
      </w:r>
      <w:r>
        <w:rPr>
          <w:rFonts w:asciiTheme="minorHAnsi" w:hAnsiTheme="minorHAnsi" w:cstheme="minorHAnsi"/>
          <w:lang w:eastAsia="it-IT"/>
        </w:rPr>
        <w:t xml:space="preserve"> italiano del grattaciel</w:t>
      </w:r>
      <w:r w:rsidR="00CD6E29">
        <w:rPr>
          <w:rFonts w:asciiTheme="minorHAnsi" w:hAnsiTheme="minorHAnsi" w:cstheme="minorHAnsi"/>
          <w:lang w:eastAsia="it-IT"/>
        </w:rPr>
        <w:t>o</w:t>
      </w:r>
      <w:r>
        <w:rPr>
          <w:rFonts w:asciiTheme="minorHAnsi" w:hAnsiTheme="minorHAnsi" w:cstheme="minorHAnsi"/>
          <w:lang w:eastAsia="it-IT"/>
        </w:rPr>
        <w:t xml:space="preserve"> è in corso un’operazione culturale di ampio respiro che si esplicita in convegni annuali </w:t>
      </w:r>
      <w:r w:rsidR="00D67187">
        <w:rPr>
          <w:rFonts w:asciiTheme="minorHAnsi" w:hAnsiTheme="minorHAnsi" w:cstheme="minorHAnsi"/>
          <w:lang w:eastAsia="it-IT"/>
        </w:rPr>
        <w:t xml:space="preserve">sugli edifici alti </w:t>
      </w:r>
      <w:r>
        <w:rPr>
          <w:rFonts w:asciiTheme="minorHAnsi" w:hAnsiTheme="minorHAnsi" w:cstheme="minorHAnsi"/>
          <w:lang w:eastAsia="it-IT"/>
        </w:rPr>
        <w:t xml:space="preserve">patrocinati dall’Università </w:t>
      </w:r>
      <w:proofErr w:type="spellStart"/>
      <w:r>
        <w:rPr>
          <w:rFonts w:asciiTheme="minorHAnsi" w:hAnsiTheme="minorHAnsi" w:cstheme="minorHAnsi"/>
          <w:lang w:eastAsia="it-IT"/>
        </w:rPr>
        <w:t>Iuav</w:t>
      </w:r>
      <w:proofErr w:type="spellEnd"/>
      <w:r>
        <w:rPr>
          <w:rFonts w:asciiTheme="minorHAnsi" w:hAnsiTheme="minorHAnsi" w:cstheme="minorHAnsi"/>
          <w:lang w:eastAsia="it-IT"/>
        </w:rPr>
        <w:t xml:space="preserve"> di Venezia (che ha ospitato le prime cinque edizioni) e dal Politecnico di Milano. </w:t>
      </w:r>
      <w:r w:rsidR="004E050C">
        <w:rPr>
          <w:rFonts w:asciiTheme="minorHAnsi" w:hAnsiTheme="minorHAnsi" w:cstheme="minorHAnsi"/>
          <w:lang w:eastAsia="it-IT"/>
        </w:rPr>
        <w:t>Giunti alla nona edizione</w:t>
      </w:r>
      <w:r w:rsidR="00E05CC3">
        <w:rPr>
          <w:rFonts w:asciiTheme="minorHAnsi" w:hAnsiTheme="minorHAnsi" w:cstheme="minorHAnsi"/>
          <w:lang w:eastAsia="it-IT"/>
        </w:rPr>
        <w:t xml:space="preserve"> (giugno 2019 </w:t>
      </w:r>
      <w:r w:rsidR="003245CC">
        <w:rPr>
          <w:rFonts w:asciiTheme="minorHAnsi" w:hAnsiTheme="minorHAnsi" w:cstheme="minorHAnsi"/>
          <w:lang w:eastAsia="it-IT"/>
        </w:rPr>
        <w:t>nell’ambito della 22° Triennale Internazionale di Milano</w:t>
      </w:r>
      <w:r w:rsidR="00CD6E29">
        <w:rPr>
          <w:rFonts w:asciiTheme="minorHAnsi" w:hAnsiTheme="minorHAnsi" w:cstheme="minorHAnsi"/>
          <w:lang w:eastAsia="it-IT"/>
        </w:rPr>
        <w:t>,</w:t>
      </w:r>
      <w:r w:rsidR="00F259B8">
        <w:rPr>
          <w:rFonts w:asciiTheme="minorHAnsi" w:hAnsiTheme="minorHAnsi" w:cstheme="minorHAnsi"/>
          <w:lang w:eastAsia="it-IT"/>
        </w:rPr>
        <w:t xml:space="preserve"> d</w:t>
      </w:r>
      <w:r w:rsidR="003245CC">
        <w:rPr>
          <w:rFonts w:asciiTheme="minorHAnsi" w:hAnsiTheme="minorHAnsi" w:cstheme="minorHAnsi"/>
          <w:lang w:eastAsia="it-IT"/>
        </w:rPr>
        <w:t>o</w:t>
      </w:r>
      <w:r w:rsidR="00F259B8">
        <w:rPr>
          <w:rFonts w:asciiTheme="minorHAnsi" w:hAnsiTheme="minorHAnsi" w:cstheme="minorHAnsi"/>
          <w:lang w:eastAsia="it-IT"/>
        </w:rPr>
        <w:t xml:space="preserve">po </w:t>
      </w:r>
      <w:r w:rsidR="00CD6E29">
        <w:rPr>
          <w:rFonts w:asciiTheme="minorHAnsi" w:hAnsiTheme="minorHAnsi" w:cstheme="minorHAnsi"/>
          <w:lang w:eastAsia="it-IT"/>
        </w:rPr>
        <w:t xml:space="preserve">le ospitalità di </w:t>
      </w:r>
      <w:proofErr w:type="spellStart"/>
      <w:r w:rsidR="00F259B8">
        <w:rPr>
          <w:rFonts w:asciiTheme="minorHAnsi" w:hAnsiTheme="minorHAnsi" w:cstheme="minorHAnsi"/>
          <w:lang w:eastAsia="it-IT"/>
        </w:rPr>
        <w:t>CityLife</w:t>
      </w:r>
      <w:proofErr w:type="spellEnd"/>
      <w:r w:rsidR="00F259B8">
        <w:rPr>
          <w:rFonts w:asciiTheme="minorHAnsi" w:hAnsiTheme="minorHAnsi" w:cstheme="minorHAnsi"/>
          <w:lang w:eastAsia="it-IT"/>
        </w:rPr>
        <w:t>, Fondazione Feltrinelli e UniCredit</w:t>
      </w:r>
      <w:r w:rsidR="005B5E9A">
        <w:rPr>
          <w:rFonts w:asciiTheme="minorHAnsi" w:hAnsiTheme="minorHAnsi" w:cstheme="minorHAnsi"/>
          <w:lang w:eastAsia="it-IT"/>
        </w:rPr>
        <w:t>)</w:t>
      </w:r>
      <w:r>
        <w:rPr>
          <w:rFonts w:asciiTheme="minorHAnsi" w:hAnsiTheme="minorHAnsi" w:cstheme="minorHAnsi"/>
          <w:lang w:eastAsia="it-IT"/>
        </w:rPr>
        <w:t xml:space="preserve"> </w:t>
      </w:r>
      <w:r w:rsidR="00CD6E29">
        <w:rPr>
          <w:rFonts w:asciiTheme="minorHAnsi" w:hAnsiTheme="minorHAnsi" w:cstheme="minorHAnsi"/>
          <w:lang w:eastAsia="it-IT"/>
        </w:rPr>
        <w:t xml:space="preserve">i </w:t>
      </w:r>
      <w:r w:rsidR="008365E9">
        <w:rPr>
          <w:rFonts w:asciiTheme="minorHAnsi" w:hAnsiTheme="minorHAnsi" w:cstheme="minorHAnsi"/>
          <w:lang w:eastAsia="it-IT"/>
        </w:rPr>
        <w:t>con</w:t>
      </w:r>
      <w:r w:rsidR="00CD6E29">
        <w:rPr>
          <w:rFonts w:asciiTheme="minorHAnsi" w:hAnsiTheme="minorHAnsi" w:cstheme="minorHAnsi"/>
          <w:lang w:eastAsia="it-IT"/>
        </w:rPr>
        <w:t>vegni non solo affr</w:t>
      </w:r>
      <w:r>
        <w:rPr>
          <w:rFonts w:asciiTheme="minorHAnsi" w:hAnsiTheme="minorHAnsi" w:cstheme="minorHAnsi"/>
          <w:lang w:eastAsia="it-IT"/>
        </w:rPr>
        <w:t>on</w:t>
      </w:r>
      <w:r w:rsidR="00CD6E29">
        <w:rPr>
          <w:rFonts w:asciiTheme="minorHAnsi" w:hAnsiTheme="minorHAnsi" w:cstheme="minorHAnsi"/>
          <w:lang w:eastAsia="it-IT"/>
        </w:rPr>
        <w:t>tano l</w:t>
      </w:r>
      <w:r>
        <w:rPr>
          <w:rFonts w:asciiTheme="minorHAnsi" w:hAnsiTheme="minorHAnsi" w:cstheme="minorHAnsi"/>
          <w:lang w:eastAsia="it-IT"/>
        </w:rPr>
        <w:t>e</w:t>
      </w:r>
      <w:r w:rsidR="00CD6E29">
        <w:rPr>
          <w:rFonts w:asciiTheme="minorHAnsi" w:hAnsiTheme="minorHAnsi" w:cstheme="minorHAnsi"/>
          <w:lang w:eastAsia="it-IT"/>
        </w:rPr>
        <w:t xml:space="preserve"> principali </w:t>
      </w:r>
      <w:r>
        <w:rPr>
          <w:rFonts w:asciiTheme="minorHAnsi" w:hAnsiTheme="minorHAnsi" w:cstheme="minorHAnsi"/>
          <w:lang w:eastAsia="it-IT"/>
        </w:rPr>
        <w:t>tematiche</w:t>
      </w:r>
      <w:r w:rsidR="00140D94">
        <w:rPr>
          <w:rFonts w:asciiTheme="minorHAnsi" w:hAnsiTheme="minorHAnsi" w:cstheme="minorHAnsi"/>
          <w:lang w:eastAsia="it-IT"/>
        </w:rPr>
        <w:t xml:space="preserve"> trasversali </w:t>
      </w:r>
      <w:r w:rsidR="00CD6E29">
        <w:rPr>
          <w:rFonts w:asciiTheme="minorHAnsi" w:hAnsiTheme="minorHAnsi" w:cstheme="minorHAnsi"/>
          <w:lang w:eastAsia="it-IT"/>
        </w:rPr>
        <w:t>(</w:t>
      </w:r>
      <w:r w:rsidR="00140D94">
        <w:rPr>
          <w:rFonts w:asciiTheme="minorHAnsi" w:hAnsiTheme="minorHAnsi" w:cstheme="minorHAnsi"/>
          <w:lang w:eastAsia="it-IT"/>
        </w:rPr>
        <w:t>esemplificate da specifici progetti)</w:t>
      </w:r>
      <w:r w:rsidR="00CD6E29">
        <w:rPr>
          <w:rFonts w:asciiTheme="minorHAnsi" w:hAnsiTheme="minorHAnsi" w:cstheme="minorHAnsi"/>
          <w:lang w:eastAsia="it-IT"/>
        </w:rPr>
        <w:t xml:space="preserve"> m</w:t>
      </w:r>
      <w:r w:rsidR="008365E9">
        <w:rPr>
          <w:rFonts w:asciiTheme="minorHAnsi" w:hAnsiTheme="minorHAnsi" w:cstheme="minorHAnsi"/>
          <w:lang w:eastAsia="it-IT"/>
        </w:rPr>
        <w:t>a</w:t>
      </w:r>
      <w:r w:rsidR="00140D94">
        <w:rPr>
          <w:rFonts w:asciiTheme="minorHAnsi" w:hAnsiTheme="minorHAnsi" w:cstheme="minorHAnsi"/>
          <w:lang w:eastAsia="it-IT"/>
        </w:rPr>
        <w:t xml:space="preserve"> presenta</w:t>
      </w:r>
      <w:r w:rsidR="00CD6E29">
        <w:rPr>
          <w:rFonts w:asciiTheme="minorHAnsi" w:hAnsiTheme="minorHAnsi" w:cstheme="minorHAnsi"/>
          <w:lang w:eastAsia="it-IT"/>
        </w:rPr>
        <w:t>no</w:t>
      </w:r>
      <w:r w:rsidR="00140D94">
        <w:rPr>
          <w:rFonts w:asciiTheme="minorHAnsi" w:hAnsiTheme="minorHAnsi" w:cstheme="minorHAnsi"/>
          <w:lang w:eastAsia="it-IT"/>
        </w:rPr>
        <w:t xml:space="preserve"> gli esiti delle ricerche che l’apposito </w:t>
      </w:r>
      <w:r w:rsidR="00140D94" w:rsidRPr="00A30DDD">
        <w:rPr>
          <w:rFonts w:asciiTheme="minorHAnsi" w:hAnsiTheme="minorHAnsi" w:cstheme="minorHAnsi"/>
          <w:i/>
          <w:lang w:eastAsia="it-IT"/>
        </w:rPr>
        <w:t>team</w:t>
      </w:r>
      <w:r w:rsidR="00140D94">
        <w:rPr>
          <w:rFonts w:asciiTheme="minorHAnsi" w:hAnsiTheme="minorHAnsi" w:cstheme="minorHAnsi"/>
          <w:lang w:eastAsia="it-IT"/>
        </w:rPr>
        <w:t xml:space="preserve"> costituito </w:t>
      </w:r>
      <w:r w:rsidR="00E41A42">
        <w:rPr>
          <w:rFonts w:asciiTheme="minorHAnsi" w:hAnsiTheme="minorHAnsi" w:cstheme="minorHAnsi"/>
          <w:lang w:eastAsia="it-IT"/>
        </w:rPr>
        <w:t xml:space="preserve">fin dal 2014 </w:t>
      </w:r>
      <w:r w:rsidR="00140D94">
        <w:rPr>
          <w:rFonts w:asciiTheme="minorHAnsi" w:hAnsiTheme="minorHAnsi" w:cstheme="minorHAnsi"/>
          <w:lang w:eastAsia="it-IT"/>
        </w:rPr>
        <w:t>presso l’</w:t>
      </w:r>
      <w:proofErr w:type="spellStart"/>
      <w:r w:rsidR="00140D94">
        <w:rPr>
          <w:rFonts w:asciiTheme="minorHAnsi" w:hAnsiTheme="minorHAnsi" w:cstheme="minorHAnsi"/>
          <w:lang w:eastAsia="it-IT"/>
        </w:rPr>
        <w:t>Iuav</w:t>
      </w:r>
      <w:proofErr w:type="spellEnd"/>
      <w:r w:rsidR="00140D94">
        <w:rPr>
          <w:rFonts w:asciiTheme="minorHAnsi" w:hAnsiTheme="minorHAnsi" w:cstheme="minorHAnsi"/>
          <w:lang w:eastAsia="it-IT"/>
        </w:rPr>
        <w:t xml:space="preserve"> dal </w:t>
      </w:r>
      <w:proofErr w:type="spellStart"/>
      <w:r w:rsidR="00140D94">
        <w:rPr>
          <w:rFonts w:asciiTheme="minorHAnsi" w:hAnsiTheme="minorHAnsi" w:cstheme="minorHAnsi"/>
          <w:lang w:eastAsia="it-IT"/>
        </w:rPr>
        <w:t>Ctbuh</w:t>
      </w:r>
      <w:proofErr w:type="spellEnd"/>
      <w:r w:rsidR="00140D94">
        <w:rPr>
          <w:rFonts w:asciiTheme="minorHAnsi" w:hAnsiTheme="minorHAnsi" w:cstheme="minorHAnsi"/>
          <w:lang w:eastAsia="it-IT"/>
        </w:rPr>
        <w:t xml:space="preserve"> </w:t>
      </w:r>
      <w:r w:rsidR="002E00B2">
        <w:rPr>
          <w:rFonts w:asciiTheme="minorHAnsi" w:hAnsiTheme="minorHAnsi" w:cstheme="minorHAnsi"/>
          <w:lang w:eastAsia="it-IT"/>
        </w:rPr>
        <w:t xml:space="preserve">e diretto dal professor Dario Trabucco </w:t>
      </w:r>
      <w:r w:rsidR="00140D94">
        <w:rPr>
          <w:rFonts w:asciiTheme="minorHAnsi" w:hAnsiTheme="minorHAnsi" w:cstheme="minorHAnsi"/>
          <w:lang w:eastAsia="it-IT"/>
        </w:rPr>
        <w:t>cond</w:t>
      </w:r>
      <w:r w:rsidR="00CD6E29">
        <w:rPr>
          <w:rFonts w:asciiTheme="minorHAnsi" w:hAnsiTheme="minorHAnsi" w:cstheme="minorHAnsi"/>
          <w:lang w:eastAsia="it-IT"/>
        </w:rPr>
        <w:t xml:space="preserve">uce. </w:t>
      </w:r>
      <w:r w:rsidR="00A30DDD">
        <w:rPr>
          <w:rFonts w:asciiTheme="minorHAnsi" w:hAnsiTheme="minorHAnsi" w:cstheme="minorHAnsi"/>
          <w:lang w:eastAsia="it-IT"/>
        </w:rPr>
        <w:t xml:space="preserve">Poiché nell’acronimo del </w:t>
      </w:r>
      <w:proofErr w:type="spellStart"/>
      <w:r w:rsidR="00CD6E29" w:rsidRPr="00CD6E29">
        <w:rPr>
          <w:rFonts w:asciiTheme="minorHAnsi" w:hAnsiTheme="minorHAnsi" w:cstheme="minorHAnsi"/>
          <w:lang w:eastAsia="it-IT"/>
        </w:rPr>
        <w:t>C</w:t>
      </w:r>
      <w:r w:rsidR="00A30DDD" w:rsidRPr="00CD6E29">
        <w:rPr>
          <w:rFonts w:asciiTheme="minorHAnsi" w:hAnsiTheme="minorHAnsi" w:cstheme="minorHAnsi"/>
          <w:lang w:eastAsia="it-IT"/>
        </w:rPr>
        <w:t>ouncil</w:t>
      </w:r>
      <w:proofErr w:type="spellEnd"/>
      <w:r w:rsidR="00A30DDD">
        <w:rPr>
          <w:rFonts w:asciiTheme="minorHAnsi" w:hAnsiTheme="minorHAnsi" w:cstheme="minorHAnsi"/>
          <w:lang w:eastAsia="it-IT"/>
        </w:rPr>
        <w:t xml:space="preserve"> si trovano “</w:t>
      </w:r>
      <w:proofErr w:type="spellStart"/>
      <w:r w:rsidR="00A30DDD">
        <w:rPr>
          <w:rFonts w:asciiTheme="minorHAnsi" w:hAnsiTheme="minorHAnsi" w:cstheme="minorHAnsi"/>
          <w:lang w:eastAsia="it-IT"/>
        </w:rPr>
        <w:t>tall</w:t>
      </w:r>
      <w:proofErr w:type="spellEnd"/>
      <w:r w:rsidR="00A30DD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A30DDD">
        <w:rPr>
          <w:rFonts w:asciiTheme="minorHAnsi" w:hAnsiTheme="minorHAnsi" w:cstheme="minorHAnsi"/>
          <w:lang w:eastAsia="it-IT"/>
        </w:rPr>
        <w:t>buildings</w:t>
      </w:r>
      <w:proofErr w:type="spellEnd"/>
      <w:r w:rsidR="00A30DDD">
        <w:rPr>
          <w:rFonts w:asciiTheme="minorHAnsi" w:hAnsiTheme="minorHAnsi" w:cstheme="minorHAnsi"/>
          <w:lang w:eastAsia="it-IT"/>
        </w:rPr>
        <w:t xml:space="preserve">” </w:t>
      </w:r>
      <w:r w:rsidR="00CD6E29">
        <w:rPr>
          <w:rFonts w:asciiTheme="minorHAnsi" w:hAnsiTheme="minorHAnsi" w:cstheme="minorHAnsi"/>
          <w:lang w:eastAsia="it-IT"/>
        </w:rPr>
        <w:t xml:space="preserve">e </w:t>
      </w:r>
      <w:r w:rsidR="00A30DDD">
        <w:rPr>
          <w:rFonts w:asciiTheme="minorHAnsi" w:hAnsiTheme="minorHAnsi" w:cstheme="minorHAnsi"/>
          <w:lang w:eastAsia="it-IT"/>
        </w:rPr>
        <w:t>“</w:t>
      </w:r>
      <w:proofErr w:type="spellStart"/>
      <w:r w:rsidR="00A30DDD">
        <w:rPr>
          <w:rFonts w:asciiTheme="minorHAnsi" w:hAnsiTheme="minorHAnsi" w:cstheme="minorHAnsi"/>
          <w:lang w:eastAsia="it-IT"/>
        </w:rPr>
        <w:t>urban</w:t>
      </w:r>
      <w:proofErr w:type="spellEnd"/>
      <w:r w:rsidR="00A30DDD">
        <w:rPr>
          <w:rFonts w:asciiTheme="minorHAnsi" w:hAnsiTheme="minorHAnsi" w:cstheme="minorHAnsi"/>
          <w:lang w:eastAsia="it-IT"/>
        </w:rPr>
        <w:t xml:space="preserve"> habitat” s</w:t>
      </w:r>
      <w:r w:rsidR="00CD6E29">
        <w:rPr>
          <w:rFonts w:asciiTheme="minorHAnsi" w:hAnsiTheme="minorHAnsi" w:cstheme="minorHAnsi"/>
          <w:lang w:eastAsia="it-IT"/>
        </w:rPr>
        <w:t>i</w:t>
      </w:r>
      <w:r w:rsidR="00A30DDD">
        <w:rPr>
          <w:rFonts w:asciiTheme="minorHAnsi" w:hAnsiTheme="minorHAnsi" w:cstheme="minorHAnsi"/>
          <w:lang w:eastAsia="it-IT"/>
        </w:rPr>
        <w:t xml:space="preserve"> pre</w:t>
      </w:r>
      <w:r w:rsidR="00CD6E29">
        <w:rPr>
          <w:rFonts w:asciiTheme="minorHAnsi" w:hAnsiTheme="minorHAnsi" w:cstheme="minorHAnsi"/>
          <w:lang w:eastAsia="it-IT"/>
        </w:rPr>
        <w:t>nd</w:t>
      </w:r>
      <w:r w:rsidR="00A30DDD">
        <w:rPr>
          <w:rFonts w:asciiTheme="minorHAnsi" w:hAnsiTheme="minorHAnsi" w:cstheme="minorHAnsi"/>
          <w:lang w:eastAsia="it-IT"/>
        </w:rPr>
        <w:t>o</w:t>
      </w:r>
      <w:r w:rsidR="00CD6E29">
        <w:rPr>
          <w:rFonts w:asciiTheme="minorHAnsi" w:hAnsiTheme="minorHAnsi" w:cstheme="minorHAnsi"/>
          <w:lang w:eastAsia="it-IT"/>
        </w:rPr>
        <w:t>no</w:t>
      </w:r>
      <w:r w:rsidR="00A30DDD">
        <w:rPr>
          <w:rFonts w:asciiTheme="minorHAnsi" w:hAnsiTheme="minorHAnsi" w:cstheme="minorHAnsi"/>
          <w:lang w:eastAsia="it-IT"/>
        </w:rPr>
        <w:t xml:space="preserve"> in considerazione </w:t>
      </w:r>
      <w:r w:rsidR="00CD6E29">
        <w:rPr>
          <w:rFonts w:asciiTheme="minorHAnsi" w:hAnsiTheme="minorHAnsi" w:cstheme="minorHAnsi"/>
          <w:lang w:eastAsia="it-IT"/>
        </w:rPr>
        <w:t xml:space="preserve">con non minore impegno </w:t>
      </w:r>
      <w:r w:rsidR="00A30DDD">
        <w:rPr>
          <w:rFonts w:asciiTheme="minorHAnsi" w:hAnsiTheme="minorHAnsi" w:cstheme="minorHAnsi"/>
          <w:lang w:eastAsia="it-IT"/>
        </w:rPr>
        <w:t>anche gli effetti urbani</w:t>
      </w:r>
      <w:r w:rsidR="00CD6E29">
        <w:rPr>
          <w:rFonts w:asciiTheme="minorHAnsi" w:hAnsiTheme="minorHAnsi" w:cstheme="minorHAnsi"/>
          <w:lang w:eastAsia="it-IT"/>
        </w:rPr>
        <w:t>stici</w:t>
      </w:r>
      <w:r w:rsidR="00A30DDD">
        <w:rPr>
          <w:rFonts w:asciiTheme="minorHAnsi" w:hAnsiTheme="minorHAnsi" w:cstheme="minorHAnsi"/>
          <w:lang w:eastAsia="it-IT"/>
        </w:rPr>
        <w:t xml:space="preserve"> della realizzaz</w:t>
      </w:r>
      <w:r w:rsidR="004E050C">
        <w:rPr>
          <w:rFonts w:asciiTheme="minorHAnsi" w:hAnsiTheme="minorHAnsi" w:cstheme="minorHAnsi"/>
          <w:lang w:eastAsia="it-IT"/>
        </w:rPr>
        <w:t>i</w:t>
      </w:r>
      <w:r w:rsidR="00A30DDD">
        <w:rPr>
          <w:rFonts w:asciiTheme="minorHAnsi" w:hAnsiTheme="minorHAnsi" w:cstheme="minorHAnsi"/>
          <w:lang w:eastAsia="it-IT"/>
        </w:rPr>
        <w:t xml:space="preserve">one di edifici alti. </w:t>
      </w:r>
      <w:r w:rsidR="00CD6E29">
        <w:rPr>
          <w:rFonts w:asciiTheme="minorHAnsi" w:hAnsiTheme="minorHAnsi" w:cstheme="minorHAnsi"/>
          <w:lang w:eastAsia="it-IT"/>
        </w:rPr>
        <w:t xml:space="preserve">L’esame </w:t>
      </w:r>
      <w:r w:rsidR="00AA7A43" w:rsidRPr="00967712">
        <w:rPr>
          <w:rFonts w:asciiTheme="minorHAnsi" w:hAnsiTheme="minorHAnsi" w:cstheme="minorHAnsi"/>
        </w:rPr>
        <w:t xml:space="preserve">degli edifici più sfidanti spazia da soluzioni </w:t>
      </w:r>
      <w:r w:rsidR="00CD6E29">
        <w:rPr>
          <w:rFonts w:asciiTheme="minorHAnsi" w:hAnsiTheme="minorHAnsi" w:cstheme="minorHAnsi"/>
        </w:rPr>
        <w:t xml:space="preserve">architettoniche e </w:t>
      </w:r>
      <w:r w:rsidR="00AA7A43" w:rsidRPr="00967712">
        <w:rPr>
          <w:rFonts w:asciiTheme="minorHAnsi" w:hAnsiTheme="minorHAnsi" w:cstheme="minorHAnsi"/>
        </w:rPr>
        <w:t xml:space="preserve">tecnologiche </w:t>
      </w:r>
      <w:r w:rsidR="00AA7A43">
        <w:rPr>
          <w:rFonts w:asciiTheme="minorHAnsi" w:hAnsiTheme="minorHAnsi" w:cstheme="minorHAnsi"/>
        </w:rPr>
        <w:t xml:space="preserve">anche </w:t>
      </w:r>
      <w:r w:rsidR="00AA7A43" w:rsidRPr="00967712">
        <w:rPr>
          <w:rFonts w:asciiTheme="minorHAnsi" w:hAnsiTheme="minorHAnsi" w:cstheme="minorHAnsi"/>
        </w:rPr>
        <w:t>a</w:t>
      </w:r>
      <w:r w:rsidR="00AA7A43">
        <w:rPr>
          <w:rFonts w:asciiTheme="minorHAnsi" w:hAnsiTheme="minorHAnsi" w:cstheme="minorHAnsi"/>
        </w:rPr>
        <w:t>g</w:t>
      </w:r>
      <w:r w:rsidR="00AA7A43" w:rsidRPr="00967712">
        <w:rPr>
          <w:rFonts w:asciiTheme="minorHAnsi" w:hAnsiTheme="minorHAnsi" w:cstheme="minorHAnsi"/>
        </w:rPr>
        <w:t>l</w:t>
      </w:r>
      <w:r w:rsidR="00AA7A43">
        <w:rPr>
          <w:rFonts w:asciiTheme="minorHAnsi" w:hAnsiTheme="minorHAnsi" w:cstheme="minorHAnsi"/>
        </w:rPr>
        <w:t xml:space="preserve">i </w:t>
      </w:r>
      <w:r w:rsidR="00AA7A43" w:rsidRPr="00967712">
        <w:rPr>
          <w:rFonts w:asciiTheme="minorHAnsi" w:hAnsiTheme="minorHAnsi" w:cstheme="minorHAnsi"/>
        </w:rPr>
        <w:t>impatt</w:t>
      </w:r>
      <w:r w:rsidR="00AA7A43">
        <w:rPr>
          <w:rFonts w:asciiTheme="minorHAnsi" w:hAnsiTheme="minorHAnsi" w:cstheme="minorHAnsi"/>
        </w:rPr>
        <w:t>i</w:t>
      </w:r>
      <w:r w:rsidR="00AA7A43" w:rsidRPr="00967712">
        <w:rPr>
          <w:rFonts w:asciiTheme="minorHAnsi" w:hAnsiTheme="minorHAnsi" w:cstheme="minorHAnsi"/>
        </w:rPr>
        <w:t xml:space="preserve"> psicologic</w:t>
      </w:r>
      <w:r w:rsidR="00AA7A43">
        <w:rPr>
          <w:rFonts w:asciiTheme="minorHAnsi" w:hAnsiTheme="minorHAnsi" w:cstheme="minorHAnsi"/>
        </w:rPr>
        <w:t xml:space="preserve">i </w:t>
      </w:r>
      <w:r w:rsidR="00CD6E29">
        <w:rPr>
          <w:rFonts w:asciiTheme="minorHAnsi" w:hAnsiTheme="minorHAnsi" w:cstheme="minorHAnsi"/>
        </w:rPr>
        <w:t xml:space="preserve">e simbolici </w:t>
      </w:r>
      <w:r w:rsidR="00AA7A43">
        <w:rPr>
          <w:rFonts w:asciiTheme="minorHAnsi" w:hAnsiTheme="minorHAnsi" w:cstheme="minorHAnsi"/>
        </w:rPr>
        <w:t>sugli utenti</w:t>
      </w:r>
      <w:r w:rsidR="00512D80">
        <w:rPr>
          <w:rFonts w:asciiTheme="minorHAnsi" w:hAnsiTheme="minorHAnsi" w:cstheme="minorHAnsi"/>
        </w:rPr>
        <w:t xml:space="preserve">, sui cittadini, sul </w:t>
      </w:r>
      <w:r w:rsidR="00AA7A43">
        <w:rPr>
          <w:rFonts w:asciiTheme="minorHAnsi" w:hAnsiTheme="minorHAnsi" w:cstheme="minorHAnsi"/>
        </w:rPr>
        <w:t xml:space="preserve">contesto </w:t>
      </w:r>
      <w:r w:rsidR="00512D80">
        <w:rPr>
          <w:rFonts w:asciiTheme="minorHAnsi" w:hAnsiTheme="minorHAnsi" w:cstheme="minorHAnsi"/>
        </w:rPr>
        <w:t>in senso lato</w:t>
      </w:r>
      <w:r w:rsidR="00AA7A43">
        <w:rPr>
          <w:rFonts w:asciiTheme="minorHAnsi" w:hAnsiTheme="minorHAnsi" w:cstheme="minorHAnsi"/>
        </w:rPr>
        <w:t xml:space="preserve">. </w:t>
      </w:r>
      <w:r w:rsidR="00AA7A43" w:rsidRPr="009677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   </w:t>
      </w:r>
    </w:p>
    <w:p w:rsidR="00BA6E77" w:rsidRDefault="004E050C" w:rsidP="007C4DF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lastRenderedPageBreak/>
        <w:t xml:space="preserve">Per quanto riguarda </w:t>
      </w:r>
      <w:r w:rsidR="0014297C">
        <w:rPr>
          <w:rFonts w:asciiTheme="minorHAnsi" w:hAnsiTheme="minorHAnsi" w:cstheme="minorHAnsi"/>
          <w:lang w:eastAsia="it-IT"/>
        </w:rPr>
        <w:t>gl</w:t>
      </w:r>
      <w:r>
        <w:rPr>
          <w:rFonts w:asciiTheme="minorHAnsi" w:hAnsiTheme="minorHAnsi" w:cstheme="minorHAnsi"/>
          <w:lang w:eastAsia="it-IT"/>
        </w:rPr>
        <w:t xml:space="preserve">i </w:t>
      </w:r>
      <w:r w:rsidR="0014297C">
        <w:rPr>
          <w:rFonts w:asciiTheme="minorHAnsi" w:hAnsiTheme="minorHAnsi" w:cstheme="minorHAnsi"/>
          <w:lang w:eastAsia="it-IT"/>
        </w:rPr>
        <w:t>a</w:t>
      </w:r>
      <w:r>
        <w:rPr>
          <w:rFonts w:asciiTheme="minorHAnsi" w:hAnsiTheme="minorHAnsi" w:cstheme="minorHAnsi"/>
          <w:lang w:eastAsia="it-IT"/>
        </w:rPr>
        <w:t>r</w:t>
      </w:r>
      <w:r w:rsidR="0014297C">
        <w:rPr>
          <w:rFonts w:asciiTheme="minorHAnsi" w:hAnsiTheme="minorHAnsi" w:cstheme="minorHAnsi"/>
          <w:lang w:eastAsia="it-IT"/>
        </w:rPr>
        <w:t>chitetti</w:t>
      </w:r>
      <w:r w:rsidR="00E41A42">
        <w:rPr>
          <w:rFonts w:asciiTheme="minorHAnsi" w:hAnsiTheme="minorHAnsi" w:cstheme="minorHAnsi"/>
          <w:lang w:eastAsia="it-IT"/>
        </w:rPr>
        <w:t xml:space="preserve"> (eccezionalmente ingegneri) </w:t>
      </w:r>
      <w:r>
        <w:rPr>
          <w:rFonts w:asciiTheme="minorHAnsi" w:hAnsiTheme="minorHAnsi" w:cstheme="minorHAnsi"/>
          <w:lang w:eastAsia="it-IT"/>
        </w:rPr>
        <w:t xml:space="preserve">italiani </w:t>
      </w:r>
      <w:r w:rsidR="00E674E0">
        <w:rPr>
          <w:rFonts w:asciiTheme="minorHAnsi" w:hAnsiTheme="minorHAnsi" w:cstheme="minorHAnsi"/>
          <w:lang w:eastAsia="it-IT"/>
        </w:rPr>
        <w:t xml:space="preserve">i contributi ai convegni </w:t>
      </w:r>
      <w:r w:rsidR="00E41A42">
        <w:rPr>
          <w:rFonts w:asciiTheme="minorHAnsi" w:hAnsiTheme="minorHAnsi" w:cstheme="minorHAnsi"/>
          <w:lang w:eastAsia="it-IT"/>
        </w:rPr>
        <w:t xml:space="preserve">(gli otto già svolti e il nono odierno) </w:t>
      </w:r>
      <w:r w:rsidR="00E674E0">
        <w:rPr>
          <w:rFonts w:asciiTheme="minorHAnsi" w:hAnsiTheme="minorHAnsi" w:cstheme="minorHAnsi"/>
          <w:lang w:eastAsia="it-IT"/>
        </w:rPr>
        <w:t>sono di</w:t>
      </w:r>
      <w:r w:rsidR="002E2C97">
        <w:rPr>
          <w:rFonts w:asciiTheme="minorHAnsi" w:hAnsiTheme="minorHAnsi" w:cstheme="minorHAnsi"/>
          <w:lang w:eastAsia="it-IT"/>
        </w:rPr>
        <w:t xml:space="preserve"> chi opera con società di progetto</w:t>
      </w:r>
      <w:r>
        <w:rPr>
          <w:rFonts w:asciiTheme="minorHAnsi" w:hAnsiTheme="minorHAnsi" w:cstheme="minorHAnsi"/>
          <w:lang w:eastAsia="it-IT"/>
        </w:rPr>
        <w:t xml:space="preserve"> (data la complessità del</w:t>
      </w:r>
      <w:r w:rsidR="00246B96">
        <w:rPr>
          <w:rFonts w:asciiTheme="minorHAnsi" w:hAnsiTheme="minorHAnsi" w:cstheme="minorHAnsi"/>
          <w:lang w:eastAsia="it-IT"/>
        </w:rPr>
        <w:t>le realizzazioni</w:t>
      </w:r>
      <w:r>
        <w:rPr>
          <w:rFonts w:asciiTheme="minorHAnsi" w:hAnsiTheme="minorHAnsi" w:cstheme="minorHAnsi"/>
          <w:lang w:eastAsia="it-IT"/>
        </w:rPr>
        <w:t xml:space="preserve">): </w:t>
      </w:r>
      <w:r w:rsidR="00051483">
        <w:rPr>
          <w:rFonts w:asciiTheme="minorHAnsi" w:hAnsiTheme="minorHAnsi" w:cstheme="minorHAnsi"/>
          <w:lang w:eastAsia="it-IT"/>
        </w:rPr>
        <w:t>Alessandro Adamo (Lombardini22/</w:t>
      </w:r>
      <w:proofErr w:type="spellStart"/>
      <w:r w:rsidR="00051483">
        <w:rPr>
          <w:rFonts w:asciiTheme="minorHAnsi" w:hAnsiTheme="minorHAnsi" w:cstheme="minorHAnsi"/>
          <w:lang w:eastAsia="it-IT"/>
        </w:rPr>
        <w:t>Degw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</w:t>
      </w:r>
      <w:proofErr w:type="spellStart"/>
      <w:r w:rsidR="00051483">
        <w:rPr>
          <w:rFonts w:asciiTheme="minorHAnsi" w:hAnsiTheme="minorHAnsi" w:cstheme="minorHAnsi"/>
          <w:lang w:eastAsia="it-IT"/>
        </w:rPr>
        <w:t>Nic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051483">
        <w:rPr>
          <w:rFonts w:asciiTheme="minorHAnsi" w:hAnsiTheme="minorHAnsi" w:cstheme="minorHAnsi"/>
          <w:lang w:eastAsia="it-IT"/>
        </w:rPr>
        <w:t>Bewick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(</w:t>
      </w:r>
      <w:proofErr w:type="spellStart"/>
      <w:r w:rsidR="00051483">
        <w:rPr>
          <w:rFonts w:asciiTheme="minorHAnsi" w:hAnsiTheme="minorHAnsi" w:cstheme="minorHAnsi"/>
          <w:lang w:eastAsia="it-IT"/>
        </w:rPr>
        <w:t>aMDL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</w:t>
      </w:r>
      <w:r>
        <w:rPr>
          <w:rFonts w:asciiTheme="minorHAnsi" w:hAnsiTheme="minorHAnsi" w:cstheme="minorHAnsi"/>
          <w:lang w:eastAsia="it-IT"/>
        </w:rPr>
        <w:t xml:space="preserve">Tiziano </w:t>
      </w:r>
      <w:proofErr w:type="spellStart"/>
      <w:r>
        <w:rPr>
          <w:rFonts w:asciiTheme="minorHAnsi" w:hAnsiTheme="minorHAnsi" w:cstheme="minorHAnsi"/>
          <w:lang w:eastAsia="it-IT"/>
        </w:rPr>
        <w:t>Binini</w:t>
      </w:r>
      <w:proofErr w:type="spellEnd"/>
      <w:r w:rsidR="00935665">
        <w:rPr>
          <w:rFonts w:asciiTheme="minorHAnsi" w:hAnsiTheme="minorHAnsi" w:cstheme="minorHAnsi"/>
          <w:lang w:eastAsia="it-IT"/>
        </w:rPr>
        <w:t xml:space="preserve"> (</w:t>
      </w:r>
      <w:proofErr w:type="spellStart"/>
      <w:r w:rsidR="00935665">
        <w:rPr>
          <w:rFonts w:asciiTheme="minorHAnsi" w:hAnsiTheme="minorHAnsi" w:cstheme="minorHAnsi"/>
          <w:lang w:eastAsia="it-IT"/>
        </w:rPr>
        <w:t>Binini</w:t>
      </w:r>
      <w:proofErr w:type="spellEnd"/>
      <w:r w:rsidR="00935665">
        <w:rPr>
          <w:rFonts w:asciiTheme="minorHAnsi" w:hAnsiTheme="minorHAnsi" w:cstheme="minorHAnsi"/>
          <w:lang w:eastAsia="it-IT"/>
        </w:rPr>
        <w:t xml:space="preserve"> Partners)</w:t>
      </w:r>
      <w:r>
        <w:rPr>
          <w:rFonts w:asciiTheme="minorHAnsi" w:hAnsiTheme="minorHAnsi" w:cstheme="minorHAnsi"/>
          <w:lang w:eastAsia="it-IT"/>
        </w:rPr>
        <w:t>,</w:t>
      </w:r>
      <w:r w:rsidR="00051483">
        <w:rPr>
          <w:rFonts w:asciiTheme="minorHAnsi" w:hAnsiTheme="minorHAnsi" w:cstheme="minorHAnsi"/>
          <w:lang w:eastAsia="it-IT"/>
        </w:rPr>
        <w:t xml:space="preserve"> Stefano Boeri (Stefano Boeri Architetti),</w:t>
      </w:r>
      <w:r>
        <w:rPr>
          <w:rFonts w:asciiTheme="minorHAnsi" w:hAnsiTheme="minorHAnsi" w:cstheme="minorHAnsi"/>
          <w:lang w:eastAsia="it-IT"/>
        </w:rPr>
        <w:t xml:space="preserve"> </w:t>
      </w:r>
      <w:r w:rsidR="00051483">
        <w:rPr>
          <w:rFonts w:asciiTheme="minorHAnsi" w:hAnsiTheme="minorHAnsi" w:cstheme="minorHAnsi"/>
          <w:lang w:eastAsia="it-IT"/>
        </w:rPr>
        <w:t>Leonardo Cavalli (</w:t>
      </w:r>
      <w:proofErr w:type="spellStart"/>
      <w:r w:rsidR="00051483">
        <w:rPr>
          <w:rFonts w:asciiTheme="minorHAnsi" w:hAnsiTheme="minorHAnsi" w:cstheme="minorHAnsi"/>
          <w:lang w:eastAsia="it-IT"/>
        </w:rPr>
        <w:t>One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Works), Aldo </w:t>
      </w:r>
      <w:proofErr w:type="spellStart"/>
      <w:r w:rsidR="00051483">
        <w:rPr>
          <w:rFonts w:asciiTheme="minorHAnsi" w:hAnsiTheme="minorHAnsi" w:cstheme="minorHAnsi"/>
          <w:lang w:eastAsia="it-IT"/>
        </w:rPr>
        <w:t>Cibic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(</w:t>
      </w:r>
      <w:proofErr w:type="spellStart"/>
      <w:r w:rsidR="00051483">
        <w:rPr>
          <w:rFonts w:asciiTheme="minorHAnsi" w:hAnsiTheme="minorHAnsi" w:cstheme="minorHAnsi"/>
          <w:lang w:eastAsia="it-IT"/>
        </w:rPr>
        <w:t>Cibic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Workshop), Luca Drago (Open Project), Francesco Fresa (</w:t>
      </w:r>
      <w:proofErr w:type="spellStart"/>
      <w:r w:rsidR="00051483">
        <w:rPr>
          <w:rFonts w:asciiTheme="minorHAnsi" w:hAnsiTheme="minorHAnsi" w:cstheme="minorHAnsi"/>
          <w:lang w:eastAsia="it-IT"/>
        </w:rPr>
        <w:t>Piuarch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Aurelio </w:t>
      </w:r>
      <w:proofErr w:type="spellStart"/>
      <w:r w:rsidR="00051483">
        <w:rPr>
          <w:rFonts w:asciiTheme="minorHAnsi" w:hAnsiTheme="minorHAnsi" w:cstheme="minorHAnsi"/>
          <w:lang w:eastAsia="it-IT"/>
        </w:rPr>
        <w:t>Galfetti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e Luciano Schiavon (</w:t>
      </w:r>
      <w:proofErr w:type="spellStart"/>
      <w:r w:rsidR="00051483">
        <w:rPr>
          <w:rFonts w:asciiTheme="minorHAnsi" w:hAnsiTheme="minorHAnsi" w:cstheme="minorHAnsi"/>
          <w:lang w:eastAsia="it-IT"/>
        </w:rPr>
        <w:t>Lvl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Architettura), Agostino Ghirardelli (</w:t>
      </w:r>
      <w:proofErr w:type="spellStart"/>
      <w:r w:rsidR="00051483">
        <w:rPr>
          <w:rFonts w:asciiTheme="minorHAnsi" w:hAnsiTheme="minorHAnsi" w:cstheme="minorHAnsi"/>
          <w:lang w:eastAsia="it-IT"/>
        </w:rPr>
        <w:t>Sbga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Maurice </w:t>
      </w:r>
      <w:proofErr w:type="spellStart"/>
      <w:r w:rsidR="00051483">
        <w:rPr>
          <w:rFonts w:asciiTheme="minorHAnsi" w:hAnsiTheme="minorHAnsi" w:cstheme="minorHAnsi"/>
          <w:lang w:eastAsia="it-IT"/>
        </w:rPr>
        <w:t>Kanah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(BG&amp;K), </w:t>
      </w:r>
      <w:r w:rsidR="0018130D">
        <w:rPr>
          <w:rFonts w:asciiTheme="minorHAnsi" w:hAnsiTheme="minorHAnsi" w:cstheme="minorHAnsi"/>
          <w:lang w:eastAsia="it-IT"/>
        </w:rPr>
        <w:t xml:space="preserve">Massimo Maffeis (Maffeis Engineering), </w:t>
      </w:r>
      <w:r w:rsidR="00051483">
        <w:rPr>
          <w:rFonts w:asciiTheme="minorHAnsi" w:hAnsiTheme="minorHAnsi" w:cstheme="minorHAnsi"/>
          <w:lang w:eastAsia="it-IT"/>
        </w:rPr>
        <w:t xml:space="preserve">Alessandro Pistolesi (Studio </w:t>
      </w:r>
      <w:proofErr w:type="spellStart"/>
      <w:r w:rsidR="00051483">
        <w:rPr>
          <w:rFonts w:asciiTheme="minorHAnsi" w:hAnsiTheme="minorHAnsi" w:cstheme="minorHAnsi"/>
          <w:lang w:eastAsia="it-IT"/>
        </w:rPr>
        <w:t>Transit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</w:t>
      </w:r>
      <w:r>
        <w:rPr>
          <w:rFonts w:asciiTheme="minorHAnsi" w:hAnsiTheme="minorHAnsi" w:cstheme="minorHAnsi"/>
          <w:lang w:eastAsia="it-IT"/>
        </w:rPr>
        <w:t>Marco Piva</w:t>
      </w:r>
      <w:r w:rsidR="00935665">
        <w:rPr>
          <w:rFonts w:asciiTheme="minorHAnsi" w:hAnsiTheme="minorHAnsi" w:cstheme="minorHAnsi"/>
          <w:lang w:eastAsia="it-IT"/>
        </w:rPr>
        <w:t xml:space="preserve"> (Studio Marco Piva)</w:t>
      </w:r>
      <w:r>
        <w:rPr>
          <w:rFonts w:asciiTheme="minorHAnsi" w:hAnsiTheme="minorHAnsi" w:cstheme="minorHAnsi"/>
          <w:lang w:eastAsia="it-IT"/>
        </w:rPr>
        <w:t xml:space="preserve">, </w:t>
      </w:r>
      <w:r w:rsidR="00051483">
        <w:rPr>
          <w:rFonts w:asciiTheme="minorHAnsi" w:hAnsiTheme="minorHAnsi" w:cstheme="minorHAnsi"/>
          <w:lang w:eastAsia="it-IT"/>
        </w:rPr>
        <w:t xml:space="preserve">Patricia </w:t>
      </w:r>
      <w:proofErr w:type="spellStart"/>
      <w:r w:rsidR="00051483">
        <w:rPr>
          <w:rFonts w:asciiTheme="minorHAnsi" w:hAnsiTheme="minorHAnsi" w:cstheme="minorHAnsi"/>
          <w:lang w:eastAsia="it-IT"/>
        </w:rPr>
        <w:t>Viel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(Citterio-</w:t>
      </w:r>
      <w:proofErr w:type="spellStart"/>
      <w:r w:rsidR="00051483">
        <w:rPr>
          <w:rFonts w:asciiTheme="minorHAnsi" w:hAnsiTheme="minorHAnsi" w:cstheme="minorHAnsi"/>
          <w:lang w:eastAsia="it-IT"/>
        </w:rPr>
        <w:t>Viel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&amp; Partners), Cino Zucchi (</w:t>
      </w:r>
      <w:proofErr w:type="spellStart"/>
      <w:r w:rsidR="00051483">
        <w:rPr>
          <w:rFonts w:asciiTheme="minorHAnsi" w:hAnsiTheme="minorHAnsi" w:cstheme="minorHAnsi"/>
          <w:lang w:eastAsia="it-IT"/>
        </w:rPr>
        <w:t>Cza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Architetti), </w:t>
      </w:r>
      <w:r w:rsidR="0014297C">
        <w:rPr>
          <w:rFonts w:asciiTheme="minorHAnsi" w:hAnsiTheme="minorHAnsi" w:cstheme="minorHAnsi"/>
          <w:lang w:eastAsia="it-IT"/>
        </w:rPr>
        <w:t xml:space="preserve">ma anche Franco Purini. Tra gli architetti attivi in società straniere </w:t>
      </w:r>
      <w:r w:rsidR="00246B96">
        <w:rPr>
          <w:rFonts w:asciiTheme="minorHAnsi" w:hAnsiTheme="minorHAnsi" w:cstheme="minorHAnsi"/>
          <w:lang w:eastAsia="it-IT"/>
        </w:rPr>
        <w:t>si annoverano</w:t>
      </w:r>
      <w:r w:rsidR="0014297C">
        <w:rPr>
          <w:rFonts w:asciiTheme="minorHAnsi" w:hAnsiTheme="minorHAnsi" w:cstheme="minorHAnsi"/>
          <w:lang w:eastAsia="it-IT"/>
        </w:rPr>
        <w:t xml:space="preserve">: </w:t>
      </w:r>
      <w:r w:rsidR="00051483">
        <w:rPr>
          <w:rFonts w:asciiTheme="minorHAnsi" w:hAnsiTheme="minorHAnsi" w:cstheme="minorHAnsi"/>
          <w:lang w:eastAsia="it-IT"/>
        </w:rPr>
        <w:t>Julian Chen (</w:t>
      </w:r>
      <w:proofErr w:type="spellStart"/>
      <w:r w:rsidR="00051483">
        <w:rPr>
          <w:rFonts w:asciiTheme="minorHAnsi" w:hAnsiTheme="minorHAnsi" w:cstheme="minorHAnsi"/>
          <w:lang w:eastAsia="it-IT"/>
        </w:rPr>
        <w:t>Henning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Larsen), Ranieri Fontana Giusti (</w:t>
      </w:r>
      <w:proofErr w:type="spellStart"/>
      <w:r w:rsidR="00051483">
        <w:rPr>
          <w:rFonts w:asciiTheme="minorHAnsi" w:hAnsiTheme="minorHAnsi" w:cstheme="minorHAnsi"/>
          <w:lang w:eastAsia="it-IT"/>
        </w:rPr>
        <w:t>Kohn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051483">
        <w:rPr>
          <w:rFonts w:asciiTheme="minorHAnsi" w:hAnsiTheme="minorHAnsi" w:cstheme="minorHAnsi"/>
          <w:lang w:eastAsia="it-IT"/>
        </w:rPr>
        <w:t>Pedersen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Fox), Bernardo Fort Brescia (</w:t>
      </w:r>
      <w:proofErr w:type="spellStart"/>
      <w:r w:rsidR="00051483">
        <w:rPr>
          <w:rFonts w:asciiTheme="minorHAnsi" w:hAnsiTheme="minorHAnsi" w:cstheme="minorHAnsi"/>
          <w:lang w:eastAsia="it-IT"/>
        </w:rPr>
        <w:t>Arquitectonica</w:t>
      </w:r>
      <w:proofErr w:type="spellEnd"/>
      <w:r w:rsidR="00051483">
        <w:rPr>
          <w:rFonts w:asciiTheme="minorHAnsi" w:hAnsiTheme="minorHAnsi" w:cstheme="minorHAnsi"/>
          <w:lang w:eastAsia="it-IT"/>
        </w:rPr>
        <w:t>),</w:t>
      </w:r>
      <w:r w:rsidR="00051483" w:rsidRPr="00051483">
        <w:rPr>
          <w:rFonts w:asciiTheme="minorHAnsi" w:hAnsiTheme="minorHAnsi" w:cstheme="minorHAnsi"/>
          <w:lang w:eastAsia="it-IT"/>
        </w:rPr>
        <w:t xml:space="preserve"> </w:t>
      </w:r>
      <w:r w:rsidR="00051483">
        <w:rPr>
          <w:rFonts w:asciiTheme="minorHAnsi" w:hAnsiTheme="minorHAnsi" w:cstheme="minorHAnsi"/>
          <w:lang w:eastAsia="it-IT"/>
        </w:rPr>
        <w:t>Kenneth Lewis (S</w:t>
      </w:r>
      <w:r w:rsidR="00B25CB1">
        <w:rPr>
          <w:rFonts w:asciiTheme="minorHAnsi" w:hAnsiTheme="minorHAnsi" w:cstheme="minorHAnsi"/>
          <w:lang w:eastAsia="it-IT"/>
        </w:rPr>
        <w:t>OM</w:t>
      </w:r>
      <w:r w:rsidR="00051483">
        <w:rPr>
          <w:rFonts w:asciiTheme="minorHAnsi" w:hAnsiTheme="minorHAnsi" w:cstheme="minorHAnsi"/>
          <w:lang w:eastAsia="it-IT"/>
        </w:rPr>
        <w:t xml:space="preserve">), Daniel </w:t>
      </w:r>
      <w:proofErr w:type="spellStart"/>
      <w:r w:rsidR="00051483">
        <w:rPr>
          <w:rFonts w:asciiTheme="minorHAnsi" w:hAnsiTheme="minorHAnsi" w:cstheme="minorHAnsi"/>
          <w:lang w:eastAsia="it-IT"/>
        </w:rPr>
        <w:t>Libeskind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(Studio </w:t>
      </w:r>
      <w:proofErr w:type="spellStart"/>
      <w:r w:rsidR="00051483">
        <w:rPr>
          <w:rFonts w:asciiTheme="minorHAnsi" w:hAnsiTheme="minorHAnsi" w:cstheme="minorHAnsi"/>
          <w:lang w:eastAsia="it-IT"/>
        </w:rPr>
        <w:t>Libeskind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Larry </w:t>
      </w:r>
      <w:proofErr w:type="spellStart"/>
      <w:r w:rsidR="00051483">
        <w:rPr>
          <w:rFonts w:asciiTheme="minorHAnsi" w:hAnsiTheme="minorHAnsi" w:cstheme="minorHAnsi"/>
          <w:lang w:eastAsia="it-IT"/>
        </w:rPr>
        <w:t>Malcic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(</w:t>
      </w:r>
      <w:proofErr w:type="spellStart"/>
      <w:r w:rsidR="00051483">
        <w:rPr>
          <w:rFonts w:asciiTheme="minorHAnsi" w:hAnsiTheme="minorHAnsi" w:cstheme="minorHAnsi"/>
          <w:lang w:eastAsia="it-IT"/>
        </w:rPr>
        <w:t>Hok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Matteo Milani (Pei </w:t>
      </w:r>
      <w:proofErr w:type="spellStart"/>
      <w:r w:rsidR="00051483">
        <w:rPr>
          <w:rFonts w:asciiTheme="minorHAnsi" w:hAnsiTheme="minorHAnsi" w:cstheme="minorHAnsi"/>
          <w:lang w:eastAsia="it-IT"/>
        </w:rPr>
        <w:t>Cobb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051483">
        <w:rPr>
          <w:rFonts w:asciiTheme="minorHAnsi" w:hAnsiTheme="minorHAnsi" w:cstheme="minorHAnsi"/>
          <w:lang w:eastAsia="it-IT"/>
        </w:rPr>
        <w:t>Freed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</w:t>
      </w:r>
      <w:proofErr w:type="spellStart"/>
      <w:r w:rsidR="00051483">
        <w:rPr>
          <w:rFonts w:asciiTheme="minorHAnsi" w:hAnsiTheme="minorHAnsi" w:cstheme="minorHAnsi"/>
          <w:lang w:eastAsia="it-IT"/>
        </w:rPr>
        <w:t>Lukasz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051483">
        <w:rPr>
          <w:rFonts w:asciiTheme="minorHAnsi" w:hAnsiTheme="minorHAnsi" w:cstheme="minorHAnsi"/>
          <w:lang w:eastAsia="it-IT"/>
        </w:rPr>
        <w:t>Platkowski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 (</w:t>
      </w:r>
      <w:proofErr w:type="spellStart"/>
      <w:r w:rsidR="00051483">
        <w:rPr>
          <w:rFonts w:asciiTheme="minorHAnsi" w:hAnsiTheme="minorHAnsi" w:cstheme="minorHAnsi"/>
          <w:lang w:eastAsia="it-IT"/>
        </w:rPr>
        <w:t>Gensler</w:t>
      </w:r>
      <w:proofErr w:type="spellEnd"/>
      <w:r w:rsidR="00051483">
        <w:rPr>
          <w:rFonts w:asciiTheme="minorHAnsi" w:hAnsiTheme="minorHAnsi" w:cstheme="minorHAnsi"/>
          <w:lang w:eastAsia="it-IT"/>
        </w:rPr>
        <w:t xml:space="preserve">), </w:t>
      </w:r>
      <w:r w:rsidR="0014297C">
        <w:rPr>
          <w:rFonts w:asciiTheme="minorHAnsi" w:hAnsiTheme="minorHAnsi" w:cstheme="minorHAnsi"/>
          <w:lang w:eastAsia="it-IT"/>
        </w:rPr>
        <w:t xml:space="preserve">Lee </w:t>
      </w:r>
      <w:proofErr w:type="spellStart"/>
      <w:r w:rsidR="0014297C">
        <w:rPr>
          <w:rFonts w:asciiTheme="minorHAnsi" w:hAnsiTheme="minorHAnsi" w:cstheme="minorHAnsi"/>
          <w:lang w:eastAsia="it-IT"/>
        </w:rPr>
        <w:t>Polisano</w:t>
      </w:r>
      <w:proofErr w:type="spellEnd"/>
      <w:r w:rsidR="0019240C">
        <w:rPr>
          <w:rFonts w:asciiTheme="minorHAnsi" w:hAnsiTheme="minorHAnsi" w:cstheme="minorHAnsi"/>
          <w:lang w:eastAsia="it-IT"/>
        </w:rPr>
        <w:t xml:space="preserve"> (PLP Architecture)</w:t>
      </w:r>
      <w:r w:rsidR="0014297C">
        <w:rPr>
          <w:rFonts w:asciiTheme="minorHAnsi" w:hAnsiTheme="minorHAnsi" w:cstheme="minorHAnsi"/>
          <w:lang w:eastAsia="it-IT"/>
        </w:rPr>
        <w:t xml:space="preserve">, </w:t>
      </w:r>
      <w:r w:rsidR="00B25CB1">
        <w:rPr>
          <w:rFonts w:asciiTheme="minorHAnsi" w:hAnsiTheme="minorHAnsi" w:cstheme="minorHAnsi"/>
          <w:lang w:eastAsia="it-IT"/>
        </w:rPr>
        <w:t xml:space="preserve">Giulio Rigoni (BIG), </w:t>
      </w:r>
      <w:r w:rsidR="0018130D">
        <w:rPr>
          <w:rFonts w:asciiTheme="minorHAnsi" w:hAnsiTheme="minorHAnsi" w:cstheme="minorHAnsi"/>
          <w:lang w:eastAsia="it-IT"/>
        </w:rPr>
        <w:t xml:space="preserve">Gary </w:t>
      </w:r>
      <w:proofErr w:type="spellStart"/>
      <w:r w:rsidR="0018130D">
        <w:rPr>
          <w:rFonts w:asciiTheme="minorHAnsi" w:hAnsiTheme="minorHAnsi" w:cstheme="minorHAnsi"/>
          <w:lang w:eastAsia="it-IT"/>
        </w:rPr>
        <w:t>Steficek</w:t>
      </w:r>
      <w:proofErr w:type="spellEnd"/>
      <w:r w:rsidR="0018130D">
        <w:rPr>
          <w:rFonts w:asciiTheme="minorHAnsi" w:hAnsiTheme="minorHAnsi" w:cstheme="minorHAnsi"/>
          <w:lang w:eastAsia="it-IT"/>
        </w:rPr>
        <w:t xml:space="preserve"> (G</w:t>
      </w:r>
      <w:r w:rsidR="00B25CB1">
        <w:rPr>
          <w:rFonts w:asciiTheme="minorHAnsi" w:hAnsiTheme="minorHAnsi" w:cstheme="minorHAnsi"/>
          <w:lang w:eastAsia="it-IT"/>
        </w:rPr>
        <w:t>MS</w:t>
      </w:r>
      <w:r w:rsidR="0018130D">
        <w:rPr>
          <w:rFonts w:asciiTheme="minorHAnsi" w:hAnsiTheme="minorHAnsi" w:cstheme="minorHAnsi"/>
          <w:lang w:eastAsia="it-IT"/>
        </w:rPr>
        <w:t xml:space="preserve">), </w:t>
      </w:r>
      <w:proofErr w:type="spellStart"/>
      <w:r w:rsidR="0014297C">
        <w:rPr>
          <w:rFonts w:asciiTheme="minorHAnsi" w:hAnsiTheme="minorHAnsi" w:cstheme="minorHAnsi"/>
          <w:lang w:eastAsia="it-IT"/>
        </w:rPr>
        <w:t>Sergei</w:t>
      </w:r>
      <w:proofErr w:type="spellEnd"/>
      <w:r w:rsidR="0014297C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14297C">
        <w:rPr>
          <w:rFonts w:asciiTheme="minorHAnsi" w:hAnsiTheme="minorHAnsi" w:cstheme="minorHAnsi"/>
          <w:lang w:eastAsia="it-IT"/>
        </w:rPr>
        <w:t>Tchoban</w:t>
      </w:r>
      <w:proofErr w:type="spellEnd"/>
      <w:r w:rsidR="0019240C">
        <w:rPr>
          <w:rFonts w:asciiTheme="minorHAnsi" w:hAnsiTheme="minorHAnsi" w:cstheme="minorHAnsi"/>
          <w:lang w:eastAsia="it-IT"/>
        </w:rPr>
        <w:t xml:space="preserve"> (Speech/</w:t>
      </w:r>
      <w:proofErr w:type="spellStart"/>
      <w:r w:rsidR="0019240C">
        <w:rPr>
          <w:rFonts w:asciiTheme="minorHAnsi" w:hAnsiTheme="minorHAnsi" w:cstheme="minorHAnsi"/>
          <w:lang w:eastAsia="it-IT"/>
        </w:rPr>
        <w:t>Tchoban</w:t>
      </w:r>
      <w:proofErr w:type="spellEnd"/>
      <w:r w:rsidR="0019240C">
        <w:rPr>
          <w:rFonts w:asciiTheme="minorHAnsi" w:hAnsiTheme="minorHAnsi" w:cstheme="minorHAnsi"/>
          <w:lang w:eastAsia="it-IT"/>
        </w:rPr>
        <w:t xml:space="preserve"> Voss </w:t>
      </w:r>
      <w:proofErr w:type="spellStart"/>
      <w:r w:rsidR="0019240C">
        <w:rPr>
          <w:rFonts w:asciiTheme="minorHAnsi" w:hAnsiTheme="minorHAnsi" w:cstheme="minorHAnsi"/>
          <w:lang w:eastAsia="it-IT"/>
        </w:rPr>
        <w:t>Architekten</w:t>
      </w:r>
      <w:proofErr w:type="spellEnd"/>
      <w:r w:rsidR="00873B40">
        <w:rPr>
          <w:rFonts w:asciiTheme="minorHAnsi" w:hAnsiTheme="minorHAnsi" w:cstheme="minorHAnsi"/>
          <w:lang w:eastAsia="it-IT"/>
        </w:rPr>
        <w:t>)</w:t>
      </w:r>
      <w:r w:rsidR="0014297C">
        <w:rPr>
          <w:rFonts w:asciiTheme="minorHAnsi" w:hAnsiTheme="minorHAnsi" w:cstheme="minorHAnsi"/>
          <w:lang w:eastAsia="it-IT"/>
        </w:rPr>
        <w:t>, Micha</w:t>
      </w:r>
      <w:r w:rsidR="00102495">
        <w:rPr>
          <w:rFonts w:asciiTheme="minorHAnsi" w:hAnsiTheme="minorHAnsi" w:cstheme="minorHAnsi"/>
          <w:lang w:eastAsia="it-IT"/>
        </w:rPr>
        <w:t>e</w:t>
      </w:r>
      <w:r w:rsidR="0014297C">
        <w:rPr>
          <w:rFonts w:asciiTheme="minorHAnsi" w:hAnsiTheme="minorHAnsi" w:cstheme="minorHAnsi"/>
          <w:lang w:eastAsia="it-IT"/>
        </w:rPr>
        <w:t xml:space="preserve">l </w:t>
      </w:r>
      <w:proofErr w:type="spellStart"/>
      <w:r w:rsidR="0014297C">
        <w:rPr>
          <w:rFonts w:asciiTheme="minorHAnsi" w:hAnsiTheme="minorHAnsi" w:cstheme="minorHAnsi"/>
          <w:lang w:eastAsia="it-IT"/>
        </w:rPr>
        <w:t>Wurzel</w:t>
      </w:r>
      <w:proofErr w:type="spellEnd"/>
      <w:r w:rsidR="0019240C">
        <w:rPr>
          <w:rFonts w:asciiTheme="minorHAnsi" w:hAnsiTheme="minorHAnsi" w:cstheme="minorHAnsi"/>
          <w:lang w:eastAsia="it-IT"/>
        </w:rPr>
        <w:t xml:space="preserve"> (Foster + Partners)</w:t>
      </w:r>
      <w:r w:rsidR="0014297C">
        <w:rPr>
          <w:rFonts w:asciiTheme="minorHAnsi" w:hAnsiTheme="minorHAnsi" w:cstheme="minorHAnsi"/>
          <w:lang w:eastAsia="it-IT"/>
        </w:rPr>
        <w:t>, Paolo Zilli</w:t>
      </w:r>
      <w:r w:rsidR="00873B40">
        <w:rPr>
          <w:rFonts w:asciiTheme="minorHAnsi" w:hAnsiTheme="minorHAnsi" w:cstheme="minorHAnsi"/>
          <w:lang w:eastAsia="it-IT"/>
        </w:rPr>
        <w:t xml:space="preserve"> (Zaha </w:t>
      </w:r>
      <w:proofErr w:type="spellStart"/>
      <w:r w:rsidR="00873B40">
        <w:rPr>
          <w:rFonts w:asciiTheme="minorHAnsi" w:hAnsiTheme="minorHAnsi" w:cstheme="minorHAnsi"/>
          <w:lang w:eastAsia="it-IT"/>
        </w:rPr>
        <w:t>Hadid</w:t>
      </w:r>
      <w:proofErr w:type="spellEnd"/>
      <w:r w:rsidR="00873B40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873B40">
        <w:rPr>
          <w:rFonts w:asciiTheme="minorHAnsi" w:hAnsiTheme="minorHAnsi" w:cstheme="minorHAnsi"/>
          <w:lang w:eastAsia="it-IT"/>
        </w:rPr>
        <w:t>Architects</w:t>
      </w:r>
      <w:proofErr w:type="spellEnd"/>
      <w:r w:rsidR="00873B40">
        <w:rPr>
          <w:rFonts w:asciiTheme="minorHAnsi" w:hAnsiTheme="minorHAnsi" w:cstheme="minorHAnsi"/>
          <w:lang w:eastAsia="it-IT"/>
        </w:rPr>
        <w:t>)</w:t>
      </w:r>
      <w:r w:rsidR="0014297C">
        <w:rPr>
          <w:rFonts w:asciiTheme="minorHAnsi" w:hAnsiTheme="minorHAnsi" w:cstheme="minorHAnsi"/>
          <w:lang w:eastAsia="it-IT"/>
        </w:rPr>
        <w:t xml:space="preserve">, </w:t>
      </w:r>
      <w:r w:rsidR="002E00B2">
        <w:rPr>
          <w:rFonts w:asciiTheme="minorHAnsi" w:hAnsiTheme="minorHAnsi" w:cstheme="minorHAnsi"/>
          <w:lang w:eastAsia="it-IT"/>
        </w:rPr>
        <w:t xml:space="preserve">… </w:t>
      </w:r>
      <w:r w:rsidR="00F71401">
        <w:rPr>
          <w:rFonts w:asciiTheme="minorHAnsi" w:hAnsiTheme="minorHAnsi" w:cstheme="minorHAnsi"/>
          <w:lang w:eastAsia="it-IT"/>
        </w:rPr>
        <w:t xml:space="preserve"> </w:t>
      </w:r>
      <w:r w:rsidR="0014297C">
        <w:rPr>
          <w:rFonts w:asciiTheme="minorHAnsi" w:hAnsiTheme="minorHAnsi" w:cstheme="minorHAnsi"/>
          <w:lang w:eastAsia="it-IT"/>
        </w:rPr>
        <w:t xml:space="preserve">   </w:t>
      </w:r>
      <w:r>
        <w:rPr>
          <w:rFonts w:asciiTheme="minorHAnsi" w:hAnsiTheme="minorHAnsi" w:cstheme="minorHAnsi"/>
          <w:lang w:eastAsia="it-IT"/>
        </w:rPr>
        <w:t xml:space="preserve">   </w:t>
      </w:r>
    </w:p>
    <w:p w:rsidR="00F259B8" w:rsidRDefault="00F259B8" w:rsidP="004E050C">
      <w:pPr>
        <w:jc w:val="both"/>
        <w:rPr>
          <w:rFonts w:asciiTheme="minorHAnsi" w:hAnsiTheme="minorHAnsi" w:cstheme="minorHAnsi"/>
          <w:lang w:eastAsia="it-IT"/>
        </w:rPr>
      </w:pPr>
    </w:p>
    <w:p w:rsidR="00F259B8" w:rsidRDefault="00F259B8" w:rsidP="004E050C">
      <w:pPr>
        <w:jc w:val="both"/>
        <w:rPr>
          <w:rFonts w:asciiTheme="minorHAnsi" w:hAnsiTheme="minorHAnsi" w:cstheme="minorHAnsi"/>
          <w:lang w:eastAsia="it-IT"/>
        </w:rPr>
      </w:pPr>
    </w:p>
    <w:p w:rsidR="004E050C" w:rsidRDefault="004E050C" w:rsidP="004E050C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Tematiche culturali    </w:t>
      </w:r>
    </w:p>
    <w:p w:rsidR="00AC28EE" w:rsidRPr="00967712" w:rsidRDefault="00D60C2A" w:rsidP="00AC28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it-IT"/>
        </w:rPr>
        <w:t xml:space="preserve">Una tematica </w:t>
      </w:r>
      <w:r w:rsidR="00AC28EE">
        <w:rPr>
          <w:rFonts w:asciiTheme="minorHAnsi" w:hAnsiTheme="minorHAnsi" w:cstheme="minorHAnsi"/>
          <w:lang w:eastAsia="it-IT"/>
        </w:rPr>
        <w:t xml:space="preserve">“trasversale” </w:t>
      </w:r>
      <w:r>
        <w:rPr>
          <w:rFonts w:asciiTheme="minorHAnsi" w:hAnsiTheme="minorHAnsi" w:cstheme="minorHAnsi"/>
          <w:lang w:eastAsia="it-IT"/>
        </w:rPr>
        <w:t xml:space="preserve">emersa </w:t>
      </w:r>
      <w:r w:rsidR="00AA7A43">
        <w:rPr>
          <w:rFonts w:asciiTheme="minorHAnsi" w:hAnsiTheme="minorHAnsi" w:cstheme="minorHAnsi"/>
          <w:lang w:eastAsia="it-IT"/>
        </w:rPr>
        <w:t>è il contributo degli edifici al</w:t>
      </w:r>
      <w:r w:rsidR="00AC28EE" w:rsidRPr="00967712">
        <w:rPr>
          <w:rFonts w:asciiTheme="minorHAnsi" w:hAnsiTheme="minorHAnsi" w:cstheme="minorHAnsi"/>
        </w:rPr>
        <w:t xml:space="preserve"> rinnovamento delle città favore</w:t>
      </w:r>
      <w:r w:rsidR="00AC28EE">
        <w:rPr>
          <w:rFonts w:asciiTheme="minorHAnsi" w:hAnsiTheme="minorHAnsi" w:cstheme="minorHAnsi"/>
        </w:rPr>
        <w:t xml:space="preserve">ndo </w:t>
      </w:r>
      <w:r w:rsidR="00AC28EE" w:rsidRPr="00967712">
        <w:rPr>
          <w:rFonts w:asciiTheme="minorHAnsi" w:hAnsiTheme="minorHAnsi" w:cstheme="minorHAnsi"/>
        </w:rPr>
        <w:t xml:space="preserve">la rigenerazione delle aree abitate più dense e più problematiche. </w:t>
      </w:r>
      <w:r w:rsidR="00AC28EE">
        <w:rPr>
          <w:rFonts w:asciiTheme="minorHAnsi" w:hAnsiTheme="minorHAnsi" w:cstheme="minorHAnsi"/>
        </w:rPr>
        <w:t xml:space="preserve">I problemi sono molteplici perché si diffondono </w:t>
      </w:r>
      <w:r w:rsidR="00AC28EE" w:rsidRPr="00967712">
        <w:rPr>
          <w:rFonts w:asciiTheme="minorHAnsi" w:hAnsiTheme="minorHAnsi" w:cstheme="minorHAnsi"/>
        </w:rPr>
        <w:t>forme di contaminazione in cui convivono agglomerati urbani sterminati e architetture che salgono in altezza, non si integrano con l’ambiente, n</w:t>
      </w:r>
      <w:r w:rsidR="00512D80">
        <w:rPr>
          <w:rFonts w:asciiTheme="minorHAnsi" w:hAnsiTheme="minorHAnsi" w:cstheme="minorHAnsi"/>
        </w:rPr>
        <w:t xml:space="preserve">on si </w:t>
      </w:r>
      <w:r w:rsidR="00AC28EE" w:rsidRPr="00967712">
        <w:rPr>
          <w:rFonts w:asciiTheme="minorHAnsi" w:hAnsiTheme="minorHAnsi" w:cstheme="minorHAnsi"/>
        </w:rPr>
        <w:t>rapport</w:t>
      </w:r>
      <w:r w:rsidR="00512D80">
        <w:rPr>
          <w:rFonts w:asciiTheme="minorHAnsi" w:hAnsiTheme="minorHAnsi" w:cstheme="minorHAnsi"/>
        </w:rPr>
        <w:t>an</w:t>
      </w:r>
      <w:r w:rsidR="00AC28EE" w:rsidRPr="00967712">
        <w:rPr>
          <w:rFonts w:asciiTheme="minorHAnsi" w:hAnsiTheme="minorHAnsi" w:cstheme="minorHAnsi"/>
        </w:rPr>
        <w:t xml:space="preserve">o le une con le altre. </w:t>
      </w:r>
      <w:r w:rsidR="00512D80">
        <w:rPr>
          <w:rFonts w:asciiTheme="minorHAnsi" w:hAnsiTheme="minorHAnsi" w:cstheme="minorHAnsi"/>
        </w:rPr>
        <w:t>In</w:t>
      </w:r>
      <w:r w:rsidR="00AC28EE" w:rsidRPr="00967712">
        <w:rPr>
          <w:rFonts w:asciiTheme="minorHAnsi" w:hAnsiTheme="minorHAnsi" w:cstheme="minorHAnsi"/>
        </w:rPr>
        <w:t>ve</w:t>
      </w:r>
      <w:r w:rsidR="00512D80">
        <w:rPr>
          <w:rFonts w:asciiTheme="minorHAnsi" w:hAnsiTheme="minorHAnsi" w:cstheme="minorHAnsi"/>
        </w:rPr>
        <w:t>ce, per</w:t>
      </w:r>
      <w:r w:rsidR="00AC28EE" w:rsidRPr="00967712">
        <w:rPr>
          <w:rFonts w:asciiTheme="minorHAnsi" w:hAnsiTheme="minorHAnsi" w:cstheme="minorHAnsi"/>
        </w:rPr>
        <w:t xml:space="preserve"> sviluppare una relazione fra morfologia urbana e tipologia edilizia </w:t>
      </w:r>
      <w:r w:rsidR="00512D80">
        <w:rPr>
          <w:rFonts w:asciiTheme="minorHAnsi" w:hAnsiTheme="minorHAnsi" w:cstheme="minorHAnsi"/>
        </w:rPr>
        <w:t>(</w:t>
      </w:r>
      <w:r w:rsidR="00AC28EE" w:rsidRPr="00967712">
        <w:rPr>
          <w:rFonts w:asciiTheme="minorHAnsi" w:hAnsiTheme="minorHAnsi" w:cstheme="minorHAnsi"/>
        </w:rPr>
        <w:t>alta</w:t>
      </w:r>
      <w:r w:rsidR="00512D80">
        <w:rPr>
          <w:rFonts w:asciiTheme="minorHAnsi" w:hAnsiTheme="minorHAnsi" w:cstheme="minorHAnsi"/>
        </w:rPr>
        <w:t>)</w:t>
      </w:r>
      <w:r w:rsidR="00AC28EE" w:rsidRPr="00967712">
        <w:rPr>
          <w:rFonts w:asciiTheme="minorHAnsi" w:hAnsiTheme="minorHAnsi" w:cstheme="minorHAnsi"/>
        </w:rPr>
        <w:t xml:space="preserve"> è possibil</w:t>
      </w:r>
      <w:r w:rsidR="00512D80">
        <w:rPr>
          <w:rFonts w:asciiTheme="minorHAnsi" w:hAnsiTheme="minorHAnsi" w:cstheme="minorHAnsi"/>
        </w:rPr>
        <w:t>e</w:t>
      </w:r>
      <w:r w:rsidR="00AC28EE" w:rsidRPr="00967712">
        <w:rPr>
          <w:rFonts w:asciiTheme="minorHAnsi" w:hAnsiTheme="minorHAnsi" w:cstheme="minorHAnsi"/>
        </w:rPr>
        <w:t xml:space="preserve"> conferire a quest’ultima un valore iconico </w:t>
      </w:r>
      <w:r w:rsidR="00512D80">
        <w:rPr>
          <w:rFonts w:asciiTheme="minorHAnsi" w:hAnsiTheme="minorHAnsi" w:cstheme="minorHAnsi"/>
        </w:rPr>
        <w:t xml:space="preserve">con </w:t>
      </w:r>
      <w:r w:rsidR="00AC28EE" w:rsidRPr="00967712">
        <w:rPr>
          <w:rFonts w:asciiTheme="minorHAnsi" w:hAnsiTheme="minorHAnsi" w:cstheme="minorHAnsi"/>
        </w:rPr>
        <w:t xml:space="preserve">una qualità aggiunta d’inserimento. </w:t>
      </w:r>
      <w:r w:rsidR="00512D80">
        <w:rPr>
          <w:rFonts w:asciiTheme="minorHAnsi" w:hAnsiTheme="minorHAnsi" w:cstheme="minorHAnsi"/>
        </w:rPr>
        <w:t xml:space="preserve">Quindi, per </w:t>
      </w:r>
      <w:r w:rsidR="00AC28EE" w:rsidRPr="00967712">
        <w:rPr>
          <w:rFonts w:asciiTheme="minorHAnsi" w:hAnsiTheme="minorHAnsi" w:cstheme="minorHAnsi"/>
        </w:rPr>
        <w:t>rapporta</w:t>
      </w:r>
      <w:r w:rsidR="00512D80">
        <w:rPr>
          <w:rFonts w:asciiTheme="minorHAnsi" w:hAnsiTheme="minorHAnsi" w:cstheme="minorHAnsi"/>
        </w:rPr>
        <w:t xml:space="preserve">rsi </w:t>
      </w:r>
      <w:r w:rsidR="00AC28EE" w:rsidRPr="00967712">
        <w:rPr>
          <w:rFonts w:asciiTheme="minorHAnsi" w:hAnsiTheme="minorHAnsi" w:cstheme="minorHAnsi"/>
        </w:rPr>
        <w:t>al contesto</w:t>
      </w:r>
      <w:r w:rsidR="00512D80">
        <w:rPr>
          <w:rFonts w:asciiTheme="minorHAnsi" w:hAnsiTheme="minorHAnsi" w:cstheme="minorHAnsi"/>
        </w:rPr>
        <w:t xml:space="preserve"> con </w:t>
      </w:r>
      <w:r w:rsidR="00AC28EE" w:rsidRPr="00967712">
        <w:rPr>
          <w:rFonts w:asciiTheme="minorHAnsi" w:hAnsiTheme="minorHAnsi" w:cstheme="minorHAnsi"/>
        </w:rPr>
        <w:t xml:space="preserve">forme architettoniche meno autoreferenziali </w:t>
      </w:r>
      <w:r w:rsidR="00512D80">
        <w:rPr>
          <w:rFonts w:asciiTheme="minorHAnsi" w:hAnsiTheme="minorHAnsi" w:cstheme="minorHAnsi"/>
        </w:rPr>
        <w:t xml:space="preserve">che </w:t>
      </w:r>
      <w:r w:rsidR="00AC28EE" w:rsidRPr="00967712">
        <w:rPr>
          <w:rFonts w:asciiTheme="minorHAnsi" w:hAnsiTheme="minorHAnsi" w:cstheme="minorHAnsi"/>
        </w:rPr>
        <w:t>colgono le differenze dei luoghi per coniugare il moderno sapere tecnico attraverso un cambio funzionale e tipologico</w:t>
      </w:r>
      <w:r w:rsidR="00512D80">
        <w:rPr>
          <w:rFonts w:asciiTheme="minorHAnsi" w:hAnsiTheme="minorHAnsi" w:cstheme="minorHAnsi"/>
        </w:rPr>
        <w:t xml:space="preserve"> che </w:t>
      </w:r>
      <w:r w:rsidR="00AC28EE" w:rsidRPr="00967712">
        <w:rPr>
          <w:rFonts w:asciiTheme="minorHAnsi" w:hAnsiTheme="minorHAnsi" w:cstheme="minorHAnsi"/>
        </w:rPr>
        <w:t>risolve</w:t>
      </w:r>
      <w:r w:rsidR="00512D80">
        <w:rPr>
          <w:rFonts w:asciiTheme="minorHAnsi" w:hAnsiTheme="minorHAnsi" w:cstheme="minorHAnsi"/>
        </w:rPr>
        <w:t xml:space="preserve"> ogni tipo d</w:t>
      </w:r>
      <w:r w:rsidR="00AC28EE" w:rsidRPr="00967712">
        <w:rPr>
          <w:rFonts w:asciiTheme="minorHAnsi" w:hAnsiTheme="minorHAnsi" w:cstheme="minorHAnsi"/>
        </w:rPr>
        <w:t>i problemi complessi</w:t>
      </w:r>
      <w:r w:rsidR="00512D80">
        <w:rPr>
          <w:rFonts w:asciiTheme="minorHAnsi" w:hAnsiTheme="minorHAnsi" w:cstheme="minorHAnsi"/>
        </w:rPr>
        <w:t xml:space="preserve">. </w:t>
      </w:r>
      <w:r w:rsidR="00AC28EE">
        <w:rPr>
          <w:rFonts w:asciiTheme="minorHAnsi" w:hAnsiTheme="minorHAnsi" w:cstheme="minorHAnsi"/>
        </w:rPr>
        <w:t xml:space="preserve">In sostanza </w:t>
      </w:r>
      <w:r w:rsidR="00AC28EE" w:rsidRPr="00967712">
        <w:rPr>
          <w:rFonts w:asciiTheme="minorHAnsi" w:hAnsiTheme="minorHAnsi" w:cstheme="minorHAnsi"/>
        </w:rPr>
        <w:t>il costruire in altezza</w:t>
      </w:r>
      <w:r w:rsidR="00AC28EE">
        <w:rPr>
          <w:rFonts w:asciiTheme="minorHAnsi" w:hAnsiTheme="minorHAnsi" w:cstheme="minorHAnsi"/>
        </w:rPr>
        <w:t xml:space="preserve"> </w:t>
      </w:r>
      <w:r w:rsidR="00512D80">
        <w:rPr>
          <w:rFonts w:asciiTheme="minorHAnsi" w:hAnsiTheme="minorHAnsi" w:cstheme="minorHAnsi"/>
        </w:rPr>
        <w:t xml:space="preserve">si rafforza come </w:t>
      </w:r>
      <w:r w:rsidR="00AC28EE" w:rsidRPr="00967712">
        <w:rPr>
          <w:rFonts w:asciiTheme="minorHAnsi" w:hAnsiTheme="minorHAnsi" w:cstheme="minorHAnsi"/>
        </w:rPr>
        <w:t xml:space="preserve">paradigma della modernità, stimolante per i tre attributi che </w:t>
      </w:r>
      <w:r w:rsidR="00AC28EE">
        <w:rPr>
          <w:rFonts w:asciiTheme="minorHAnsi" w:hAnsiTheme="minorHAnsi" w:cstheme="minorHAnsi"/>
        </w:rPr>
        <w:t xml:space="preserve">più </w:t>
      </w:r>
      <w:r w:rsidR="00AC28EE" w:rsidRPr="00967712">
        <w:rPr>
          <w:rFonts w:asciiTheme="minorHAnsi" w:hAnsiTheme="minorHAnsi" w:cstheme="minorHAnsi"/>
        </w:rPr>
        <w:t xml:space="preserve">lo caratterizzano: </w:t>
      </w:r>
      <w:r w:rsidR="002932C8">
        <w:rPr>
          <w:rFonts w:asciiTheme="minorHAnsi" w:hAnsiTheme="minorHAnsi" w:cstheme="minorHAnsi"/>
        </w:rPr>
        <w:t>eff</w:t>
      </w:r>
      <w:r w:rsidR="00AC28EE" w:rsidRPr="00967712">
        <w:rPr>
          <w:rFonts w:asciiTheme="minorHAnsi" w:hAnsiTheme="minorHAnsi" w:cstheme="minorHAnsi"/>
        </w:rPr>
        <w:t>ic</w:t>
      </w:r>
      <w:r w:rsidR="002932C8">
        <w:rPr>
          <w:rFonts w:asciiTheme="minorHAnsi" w:hAnsiTheme="minorHAnsi" w:cstheme="minorHAnsi"/>
        </w:rPr>
        <w:t xml:space="preserve">acia/efficienza, </w:t>
      </w:r>
      <w:r w:rsidR="00AC28EE" w:rsidRPr="00967712">
        <w:rPr>
          <w:rFonts w:asciiTheme="minorHAnsi" w:hAnsiTheme="minorHAnsi" w:cstheme="minorHAnsi"/>
        </w:rPr>
        <w:t>rapporto con l</w:t>
      </w:r>
      <w:r w:rsidR="002932C8">
        <w:rPr>
          <w:rFonts w:asciiTheme="minorHAnsi" w:hAnsiTheme="minorHAnsi" w:cstheme="minorHAnsi"/>
        </w:rPr>
        <w:t xml:space="preserve">a mobilità, </w:t>
      </w:r>
      <w:r w:rsidR="00AC28EE" w:rsidRPr="00967712">
        <w:rPr>
          <w:rFonts w:asciiTheme="minorHAnsi" w:hAnsiTheme="minorHAnsi" w:cstheme="minorHAnsi"/>
        </w:rPr>
        <w:t>non-spreco di suolo.</w:t>
      </w:r>
      <w:r w:rsidR="0019290A">
        <w:rPr>
          <w:rFonts w:asciiTheme="minorHAnsi" w:hAnsiTheme="minorHAnsi" w:cstheme="minorHAnsi"/>
        </w:rPr>
        <w:t xml:space="preserve">  </w:t>
      </w:r>
    </w:p>
    <w:p w:rsidR="007C4DF0" w:rsidRDefault="002E00B2" w:rsidP="007C4DF0">
      <w:pPr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Tra le considerazioni che fanno più riflettere, </w:t>
      </w:r>
      <w:r w:rsidR="002932C8">
        <w:rPr>
          <w:rFonts w:asciiTheme="minorHAnsi" w:hAnsiTheme="minorHAnsi" w:cstheme="minorHAnsi"/>
          <w:lang w:eastAsia="it-IT"/>
        </w:rPr>
        <w:t xml:space="preserve">sviluppate </w:t>
      </w:r>
      <w:r w:rsidR="004C5A99">
        <w:rPr>
          <w:rFonts w:asciiTheme="minorHAnsi" w:hAnsiTheme="minorHAnsi" w:cstheme="minorHAnsi"/>
          <w:lang w:eastAsia="it-IT"/>
        </w:rPr>
        <w:t>al</w:t>
      </w:r>
      <w:r w:rsidR="007C4DF0" w:rsidRPr="00967712">
        <w:rPr>
          <w:rFonts w:asciiTheme="minorHAnsi" w:hAnsiTheme="minorHAnsi" w:cstheme="minorHAnsi"/>
          <w:lang w:eastAsia="it-IT"/>
        </w:rPr>
        <w:t xml:space="preserve">l’Università </w:t>
      </w:r>
      <w:proofErr w:type="spellStart"/>
      <w:r w:rsidR="007C4DF0" w:rsidRPr="00967712">
        <w:rPr>
          <w:rFonts w:asciiTheme="minorHAnsi" w:hAnsiTheme="minorHAnsi" w:cstheme="minorHAnsi"/>
          <w:lang w:eastAsia="it-IT"/>
        </w:rPr>
        <w:t>Iuav</w:t>
      </w:r>
      <w:proofErr w:type="spellEnd"/>
      <w:r w:rsidR="007C4DF0" w:rsidRPr="00967712">
        <w:rPr>
          <w:rFonts w:asciiTheme="minorHAnsi" w:hAnsiTheme="minorHAnsi" w:cstheme="minorHAnsi"/>
          <w:lang w:eastAsia="it-IT"/>
        </w:rPr>
        <w:t xml:space="preserve"> di Venezia </w:t>
      </w:r>
      <w:r>
        <w:rPr>
          <w:rFonts w:asciiTheme="minorHAnsi" w:hAnsiTheme="minorHAnsi" w:cstheme="minorHAnsi"/>
          <w:lang w:eastAsia="it-IT"/>
        </w:rPr>
        <w:t xml:space="preserve">in collaborazione con il </w:t>
      </w:r>
      <w:proofErr w:type="spellStart"/>
      <w:r w:rsidR="007C4DF0" w:rsidRPr="00967712">
        <w:rPr>
          <w:rFonts w:asciiTheme="minorHAnsi" w:hAnsiTheme="minorHAnsi" w:cstheme="minorHAnsi"/>
          <w:lang w:eastAsia="it-IT"/>
        </w:rPr>
        <w:t>Ctbuh</w:t>
      </w:r>
      <w:proofErr w:type="spellEnd"/>
      <w:r w:rsidR="007C4DF0" w:rsidRPr="00967712">
        <w:rPr>
          <w:rFonts w:asciiTheme="minorHAnsi" w:hAnsiTheme="minorHAnsi" w:cstheme="minorHAnsi"/>
          <w:lang w:eastAsia="it-IT"/>
        </w:rPr>
        <w:t xml:space="preserve">, </w:t>
      </w:r>
      <w:r>
        <w:rPr>
          <w:rFonts w:asciiTheme="minorHAnsi" w:hAnsiTheme="minorHAnsi" w:cstheme="minorHAnsi"/>
          <w:lang w:eastAsia="it-IT"/>
        </w:rPr>
        <w:t xml:space="preserve">vi è </w:t>
      </w:r>
      <w:r w:rsidR="007C4DF0" w:rsidRPr="00967712">
        <w:rPr>
          <w:rFonts w:asciiTheme="minorHAnsi" w:hAnsiTheme="minorHAnsi" w:cstheme="minorHAnsi"/>
          <w:i/>
          <w:lang w:eastAsia="it-IT"/>
        </w:rPr>
        <w:t xml:space="preserve">la </w:t>
      </w:r>
      <w:r>
        <w:rPr>
          <w:rFonts w:asciiTheme="minorHAnsi" w:hAnsiTheme="minorHAnsi" w:cstheme="minorHAnsi"/>
          <w:i/>
          <w:lang w:eastAsia="it-IT"/>
        </w:rPr>
        <w:t>“</w:t>
      </w:r>
      <w:r w:rsidR="007C4DF0" w:rsidRPr="00967712">
        <w:rPr>
          <w:rFonts w:asciiTheme="minorHAnsi" w:hAnsiTheme="minorHAnsi" w:cstheme="minorHAnsi"/>
          <w:i/>
          <w:lang w:eastAsia="it-IT"/>
        </w:rPr>
        <w:t>sfida del tempo</w:t>
      </w:r>
      <w:r>
        <w:rPr>
          <w:rFonts w:asciiTheme="minorHAnsi" w:hAnsiTheme="minorHAnsi" w:cstheme="minorHAnsi"/>
          <w:i/>
          <w:lang w:eastAsia="it-IT"/>
        </w:rPr>
        <w:t>”</w:t>
      </w:r>
      <w:r w:rsidR="008846B4">
        <w:rPr>
          <w:rFonts w:asciiTheme="minorHAnsi" w:hAnsiTheme="minorHAnsi" w:cstheme="minorHAnsi"/>
          <w:i/>
          <w:lang w:eastAsia="it-IT"/>
        </w:rPr>
        <w:t>,</w:t>
      </w:r>
      <w:r w:rsidR="008846B4" w:rsidRPr="008846B4">
        <w:rPr>
          <w:rFonts w:asciiTheme="minorHAnsi" w:hAnsiTheme="minorHAnsi" w:cstheme="minorHAnsi"/>
          <w:lang w:eastAsia="it-IT"/>
        </w:rPr>
        <w:t xml:space="preserve"> perché</w:t>
      </w:r>
      <w:r w:rsidR="008846B4">
        <w:rPr>
          <w:rFonts w:asciiTheme="minorHAnsi" w:hAnsiTheme="minorHAnsi" w:cstheme="minorHAnsi"/>
          <w:lang w:eastAsia="it-IT"/>
        </w:rPr>
        <w:t xml:space="preserve"> la corsa </w:t>
      </w:r>
      <w:r w:rsidR="00D06244">
        <w:rPr>
          <w:rFonts w:asciiTheme="minorHAnsi" w:hAnsiTheme="minorHAnsi" w:cstheme="minorHAnsi"/>
          <w:lang w:eastAsia="it-IT"/>
        </w:rPr>
        <w:t>all’</w:t>
      </w:r>
      <w:r w:rsidR="008846B4">
        <w:rPr>
          <w:rFonts w:asciiTheme="minorHAnsi" w:hAnsiTheme="minorHAnsi" w:cstheme="minorHAnsi"/>
          <w:lang w:eastAsia="it-IT"/>
        </w:rPr>
        <w:t xml:space="preserve">altezza (molto più frenetica nei Paesi emergenti) fa emergere con prepotenza la problematica della demolizione. </w:t>
      </w:r>
      <w:r w:rsidR="007C4DF0" w:rsidRPr="00967712">
        <w:rPr>
          <w:rFonts w:asciiTheme="minorHAnsi" w:hAnsiTheme="minorHAnsi" w:cstheme="minorHAnsi"/>
          <w:lang w:eastAsia="it-IT"/>
        </w:rPr>
        <w:t xml:space="preserve">Da uno studio del </w:t>
      </w:r>
      <w:proofErr w:type="spellStart"/>
      <w:r w:rsidR="007C4DF0" w:rsidRPr="00967712">
        <w:rPr>
          <w:rFonts w:asciiTheme="minorHAnsi" w:hAnsiTheme="minorHAnsi" w:cstheme="minorHAnsi"/>
          <w:lang w:eastAsia="it-IT"/>
        </w:rPr>
        <w:t>Ctbuh</w:t>
      </w:r>
      <w:proofErr w:type="spellEnd"/>
      <w:r w:rsidR="007C4DF0" w:rsidRPr="00967712">
        <w:rPr>
          <w:rFonts w:asciiTheme="minorHAnsi" w:hAnsiTheme="minorHAnsi" w:cstheme="minorHAnsi"/>
          <w:lang w:eastAsia="it-IT"/>
        </w:rPr>
        <w:t xml:space="preserve"> su</w:t>
      </w:r>
      <w:r w:rsidR="008846B4">
        <w:rPr>
          <w:rFonts w:asciiTheme="minorHAnsi" w:hAnsiTheme="minorHAnsi" w:cstheme="minorHAnsi"/>
          <w:lang w:eastAsia="it-IT"/>
        </w:rPr>
        <w:t xml:space="preserve">l centinaio di </w:t>
      </w:r>
      <w:r w:rsidR="007C4DF0" w:rsidRPr="00967712">
        <w:rPr>
          <w:rFonts w:asciiTheme="minorHAnsi" w:hAnsiTheme="minorHAnsi" w:cstheme="minorHAnsi"/>
          <w:lang w:eastAsia="it-IT"/>
        </w:rPr>
        <w:t xml:space="preserve">edifici alti demoliti sinora </w:t>
      </w:r>
      <w:r w:rsidR="008846B4">
        <w:rPr>
          <w:rFonts w:asciiTheme="minorHAnsi" w:hAnsiTheme="minorHAnsi" w:cstheme="minorHAnsi"/>
          <w:lang w:eastAsia="it-IT"/>
        </w:rPr>
        <w:t xml:space="preserve">nel mondo </w:t>
      </w:r>
      <w:r w:rsidR="007C4DF0" w:rsidRPr="00967712">
        <w:rPr>
          <w:rFonts w:asciiTheme="minorHAnsi" w:hAnsiTheme="minorHAnsi" w:cstheme="minorHAnsi"/>
          <w:lang w:eastAsia="it-IT"/>
        </w:rPr>
        <w:t xml:space="preserve">si evidenzia che solo due lo sono stati per obsolescenza delle strutture </w:t>
      </w:r>
      <w:r w:rsidR="008846B4">
        <w:rPr>
          <w:rFonts w:asciiTheme="minorHAnsi" w:hAnsiTheme="minorHAnsi" w:cstheme="minorHAnsi"/>
          <w:lang w:eastAsia="it-IT"/>
        </w:rPr>
        <w:t>m</w:t>
      </w:r>
      <w:r w:rsidR="007C4DF0" w:rsidRPr="00967712">
        <w:rPr>
          <w:rFonts w:asciiTheme="minorHAnsi" w:hAnsiTheme="minorHAnsi" w:cstheme="minorHAnsi"/>
          <w:lang w:eastAsia="it-IT"/>
        </w:rPr>
        <w:t>e</w:t>
      </w:r>
      <w:r w:rsidR="008846B4">
        <w:rPr>
          <w:rFonts w:asciiTheme="minorHAnsi" w:hAnsiTheme="minorHAnsi" w:cstheme="minorHAnsi"/>
          <w:lang w:eastAsia="it-IT"/>
        </w:rPr>
        <w:t>ntre la causa principale è la</w:t>
      </w:r>
      <w:r w:rsidR="008846B4" w:rsidRPr="008846B4">
        <w:rPr>
          <w:rFonts w:asciiTheme="minorHAnsi" w:hAnsiTheme="minorHAnsi" w:cstheme="minorHAnsi"/>
          <w:lang w:eastAsia="it-IT"/>
        </w:rPr>
        <w:t xml:space="preserve"> </w:t>
      </w:r>
      <w:r w:rsidR="008846B4" w:rsidRPr="00967712">
        <w:rPr>
          <w:rFonts w:asciiTheme="minorHAnsi" w:hAnsiTheme="minorHAnsi" w:cstheme="minorHAnsi"/>
          <w:lang w:eastAsia="it-IT"/>
        </w:rPr>
        <w:t xml:space="preserve">fatiscenza, </w:t>
      </w:r>
      <w:r w:rsidR="008846B4">
        <w:rPr>
          <w:rFonts w:asciiTheme="minorHAnsi" w:hAnsiTheme="minorHAnsi" w:cstheme="minorHAnsi"/>
          <w:lang w:eastAsia="it-IT"/>
        </w:rPr>
        <w:t xml:space="preserve">soprattutto </w:t>
      </w:r>
      <w:r w:rsidR="008846B4" w:rsidRPr="00967712">
        <w:rPr>
          <w:rFonts w:asciiTheme="minorHAnsi" w:hAnsiTheme="minorHAnsi" w:cstheme="minorHAnsi"/>
          <w:lang w:eastAsia="it-IT"/>
        </w:rPr>
        <w:t>funzionale</w:t>
      </w:r>
      <w:r w:rsidR="008846B4">
        <w:rPr>
          <w:rFonts w:asciiTheme="minorHAnsi" w:hAnsiTheme="minorHAnsi" w:cstheme="minorHAnsi"/>
          <w:lang w:eastAsia="it-IT"/>
        </w:rPr>
        <w:t xml:space="preserve">: in particolare le altezze interpiano per gli uffici del passato non sono più adeguate agli ingombri degli impianti tecnici odierni. </w:t>
      </w:r>
      <w:r w:rsidR="007C4DF0" w:rsidRPr="00967712">
        <w:rPr>
          <w:rFonts w:asciiTheme="minorHAnsi" w:hAnsiTheme="minorHAnsi" w:cstheme="minorHAnsi"/>
          <w:lang w:eastAsia="it-IT"/>
        </w:rPr>
        <w:t>Le soluzioni per ovviare a</w:t>
      </w:r>
      <w:r w:rsidR="00D06244">
        <w:rPr>
          <w:rFonts w:asciiTheme="minorHAnsi" w:hAnsiTheme="minorHAnsi" w:cstheme="minorHAnsi"/>
          <w:lang w:eastAsia="it-IT"/>
        </w:rPr>
        <w:t xml:space="preserve"> questa </w:t>
      </w:r>
      <w:r w:rsidR="007C4DF0" w:rsidRPr="00967712">
        <w:rPr>
          <w:rFonts w:asciiTheme="minorHAnsi" w:hAnsiTheme="minorHAnsi" w:cstheme="minorHAnsi"/>
          <w:lang w:eastAsia="it-IT"/>
        </w:rPr>
        <w:t>obsolescenza senza procedere alla demolizione sono di fatto tre</w:t>
      </w:r>
      <w:r w:rsidR="00884FF8">
        <w:rPr>
          <w:rFonts w:asciiTheme="minorHAnsi" w:hAnsiTheme="minorHAnsi" w:cstheme="minorHAnsi"/>
          <w:lang w:eastAsia="it-IT"/>
        </w:rPr>
        <w:t>, tutte praticate nel contesto milanese</w:t>
      </w:r>
      <w:r w:rsidR="007C4DF0" w:rsidRPr="00967712">
        <w:rPr>
          <w:rFonts w:asciiTheme="minorHAnsi" w:hAnsiTheme="minorHAnsi" w:cstheme="minorHAnsi"/>
          <w:lang w:eastAsia="it-IT"/>
        </w:rPr>
        <w:t>: il cambio di destinazione d’uso, d</w:t>
      </w:r>
      <w:r w:rsidR="008846B4">
        <w:rPr>
          <w:rFonts w:asciiTheme="minorHAnsi" w:hAnsiTheme="minorHAnsi" w:cstheme="minorHAnsi"/>
          <w:lang w:eastAsia="it-IT"/>
        </w:rPr>
        <w:t xml:space="preserve">a uffici a residenze (incluse le alberghiere) </w:t>
      </w:r>
      <w:r w:rsidR="00884FF8">
        <w:rPr>
          <w:rFonts w:asciiTheme="minorHAnsi" w:hAnsiTheme="minorHAnsi" w:cstheme="minorHAnsi"/>
          <w:lang w:eastAsia="it-IT"/>
        </w:rPr>
        <w:t>c</w:t>
      </w:r>
      <w:r w:rsidR="007C4DF0" w:rsidRPr="00967712">
        <w:rPr>
          <w:rFonts w:asciiTheme="minorHAnsi" w:hAnsiTheme="minorHAnsi" w:cstheme="minorHAnsi"/>
          <w:lang w:eastAsia="it-IT"/>
        </w:rPr>
        <w:t>o</w:t>
      </w:r>
      <w:r w:rsidR="00884FF8">
        <w:rPr>
          <w:rFonts w:asciiTheme="minorHAnsi" w:hAnsiTheme="minorHAnsi" w:cstheme="minorHAnsi"/>
          <w:lang w:eastAsia="it-IT"/>
        </w:rPr>
        <w:t xml:space="preserve">me si sta facendo per la </w:t>
      </w:r>
      <w:r w:rsidR="007C4DF0" w:rsidRPr="00967712">
        <w:rPr>
          <w:rFonts w:asciiTheme="minorHAnsi" w:hAnsiTheme="minorHAnsi" w:cstheme="minorHAnsi"/>
          <w:lang w:eastAsia="it-IT"/>
        </w:rPr>
        <w:t xml:space="preserve">Torre </w:t>
      </w:r>
      <w:proofErr w:type="spellStart"/>
      <w:r w:rsidR="007C4DF0" w:rsidRPr="00967712">
        <w:rPr>
          <w:rFonts w:asciiTheme="minorHAnsi" w:hAnsiTheme="minorHAnsi" w:cstheme="minorHAnsi"/>
          <w:lang w:eastAsia="it-IT"/>
        </w:rPr>
        <w:t>GalFa</w:t>
      </w:r>
      <w:proofErr w:type="spellEnd"/>
      <w:r w:rsidR="00884FF8">
        <w:rPr>
          <w:rFonts w:asciiTheme="minorHAnsi" w:hAnsiTheme="minorHAnsi" w:cstheme="minorHAnsi"/>
          <w:lang w:eastAsia="it-IT"/>
        </w:rPr>
        <w:t xml:space="preserve"> ed è allo studio per la Torre Velasca</w:t>
      </w:r>
      <w:r w:rsidR="007C4DF0" w:rsidRPr="00967712">
        <w:rPr>
          <w:rFonts w:asciiTheme="minorHAnsi" w:hAnsiTheme="minorHAnsi" w:cstheme="minorHAnsi"/>
          <w:lang w:eastAsia="it-IT"/>
        </w:rPr>
        <w:t>; l</w:t>
      </w:r>
      <w:r w:rsidR="00884FF8">
        <w:rPr>
          <w:rFonts w:asciiTheme="minorHAnsi" w:hAnsiTheme="minorHAnsi" w:cstheme="minorHAnsi"/>
          <w:lang w:eastAsia="it-IT"/>
        </w:rPr>
        <w:t xml:space="preserve">a riprogettazione </w:t>
      </w:r>
      <w:r w:rsidR="007C4DF0" w:rsidRPr="00967712">
        <w:rPr>
          <w:rFonts w:asciiTheme="minorHAnsi" w:hAnsiTheme="minorHAnsi" w:cstheme="minorHAnsi"/>
          <w:lang w:eastAsia="it-IT"/>
        </w:rPr>
        <w:t xml:space="preserve">dell’edificio </w:t>
      </w:r>
      <w:r w:rsidR="00884FF8">
        <w:rPr>
          <w:rFonts w:asciiTheme="minorHAnsi" w:hAnsiTheme="minorHAnsi" w:cstheme="minorHAnsi"/>
          <w:lang w:eastAsia="it-IT"/>
        </w:rPr>
        <w:t>p</w:t>
      </w:r>
      <w:r w:rsidR="007C4DF0" w:rsidRPr="00967712">
        <w:rPr>
          <w:rFonts w:asciiTheme="minorHAnsi" w:hAnsiTheme="minorHAnsi" w:cstheme="minorHAnsi"/>
          <w:lang w:eastAsia="it-IT"/>
        </w:rPr>
        <w:t>e</w:t>
      </w:r>
      <w:r w:rsidR="00884FF8">
        <w:rPr>
          <w:rFonts w:asciiTheme="minorHAnsi" w:hAnsiTheme="minorHAnsi" w:cstheme="minorHAnsi"/>
          <w:lang w:eastAsia="it-IT"/>
        </w:rPr>
        <w:t>r renderlo nuovamente appetibile al</w:t>
      </w:r>
      <w:r w:rsidR="007C4DF0" w:rsidRPr="00967712">
        <w:rPr>
          <w:rFonts w:asciiTheme="minorHAnsi" w:hAnsiTheme="minorHAnsi" w:cstheme="minorHAnsi"/>
          <w:lang w:eastAsia="it-IT"/>
        </w:rPr>
        <w:t xml:space="preserve"> mercato (Complesso Garibaldi)</w:t>
      </w:r>
      <w:r w:rsidR="00963F10" w:rsidRPr="00963F10">
        <w:rPr>
          <w:rFonts w:asciiTheme="minorHAnsi" w:hAnsiTheme="minorHAnsi" w:cstheme="minorHAnsi"/>
        </w:rPr>
        <w:t xml:space="preserve"> </w:t>
      </w:r>
      <w:r w:rsidR="00963F10">
        <w:rPr>
          <w:rFonts w:asciiTheme="minorHAnsi" w:hAnsiTheme="minorHAnsi" w:cstheme="minorHAnsi"/>
        </w:rPr>
        <w:t xml:space="preserve">come è avvenuto con le due torri omonime antesignane del rilancio dell’intera area dismessa, realizzate tra il 1984 e il 1992 dal gruppo </w:t>
      </w:r>
      <w:proofErr w:type="spellStart"/>
      <w:r w:rsidR="00963F10">
        <w:rPr>
          <w:rFonts w:asciiTheme="minorHAnsi" w:hAnsiTheme="minorHAnsi" w:cstheme="minorHAnsi"/>
        </w:rPr>
        <w:t>Fs</w:t>
      </w:r>
      <w:proofErr w:type="spellEnd"/>
      <w:r w:rsidR="00D06244">
        <w:rPr>
          <w:rFonts w:asciiTheme="minorHAnsi" w:hAnsiTheme="minorHAnsi" w:cstheme="minorHAnsi"/>
        </w:rPr>
        <w:t>,</w:t>
      </w:r>
      <w:r w:rsidR="00963F10">
        <w:rPr>
          <w:rFonts w:asciiTheme="minorHAnsi" w:hAnsiTheme="minorHAnsi" w:cstheme="minorHAnsi"/>
        </w:rPr>
        <w:t xml:space="preserve"> fin dall’inizio sgradite alla critica di architettura</w:t>
      </w:r>
      <w:r w:rsidR="00D06244">
        <w:rPr>
          <w:rFonts w:asciiTheme="minorHAnsi" w:hAnsiTheme="minorHAnsi" w:cstheme="minorHAnsi"/>
        </w:rPr>
        <w:t xml:space="preserve"> per il loro “velleitarismo”</w:t>
      </w:r>
      <w:r w:rsidR="00963F10">
        <w:rPr>
          <w:rFonts w:asciiTheme="minorHAnsi" w:hAnsiTheme="minorHAnsi" w:cstheme="minorHAnsi"/>
        </w:rPr>
        <w:t xml:space="preserve">, cedute alla società Beni Stabili e ristrutturate da Progetto </w:t>
      </w:r>
      <w:proofErr w:type="spellStart"/>
      <w:r w:rsidR="00963F10">
        <w:rPr>
          <w:rFonts w:asciiTheme="minorHAnsi" w:hAnsiTheme="minorHAnsi" w:cstheme="minorHAnsi"/>
        </w:rPr>
        <w:t>Cmr</w:t>
      </w:r>
      <w:proofErr w:type="spellEnd"/>
      <w:r w:rsidR="00963F10">
        <w:rPr>
          <w:rFonts w:asciiTheme="minorHAnsi" w:hAnsiTheme="minorHAnsi" w:cstheme="minorHAnsi"/>
        </w:rPr>
        <w:t xml:space="preserve"> </w:t>
      </w:r>
      <w:r w:rsidR="00963F10" w:rsidRPr="00967712">
        <w:rPr>
          <w:rFonts w:asciiTheme="minorHAnsi" w:hAnsiTheme="minorHAnsi" w:cstheme="minorHAnsi"/>
        </w:rPr>
        <w:t>tra il 2008 e il 2012</w:t>
      </w:r>
      <w:r w:rsidR="00963F10">
        <w:rPr>
          <w:rFonts w:asciiTheme="minorHAnsi" w:hAnsiTheme="minorHAnsi" w:cstheme="minorHAnsi"/>
        </w:rPr>
        <w:t xml:space="preserve">, oggi sede del gruppo </w:t>
      </w:r>
      <w:proofErr w:type="spellStart"/>
      <w:r w:rsidR="00963F10">
        <w:rPr>
          <w:rFonts w:asciiTheme="minorHAnsi" w:hAnsiTheme="minorHAnsi" w:cstheme="minorHAnsi"/>
        </w:rPr>
        <w:t>Maire</w:t>
      </w:r>
      <w:proofErr w:type="spellEnd"/>
      <w:r w:rsidR="00963F10">
        <w:rPr>
          <w:rFonts w:asciiTheme="minorHAnsi" w:hAnsiTheme="minorHAnsi" w:cstheme="minorHAnsi"/>
        </w:rPr>
        <w:t xml:space="preserve"> </w:t>
      </w:r>
      <w:proofErr w:type="spellStart"/>
      <w:r w:rsidR="0019290A">
        <w:rPr>
          <w:rFonts w:asciiTheme="minorHAnsi" w:hAnsiTheme="minorHAnsi" w:cstheme="minorHAnsi"/>
        </w:rPr>
        <w:t>T</w:t>
      </w:r>
      <w:r w:rsidR="00963F10">
        <w:rPr>
          <w:rFonts w:asciiTheme="minorHAnsi" w:hAnsiTheme="minorHAnsi" w:cstheme="minorHAnsi"/>
        </w:rPr>
        <w:t>ecnimont</w:t>
      </w:r>
      <w:proofErr w:type="spellEnd"/>
      <w:r w:rsidR="00963F10">
        <w:rPr>
          <w:rFonts w:asciiTheme="minorHAnsi" w:hAnsiTheme="minorHAnsi" w:cstheme="minorHAnsi"/>
        </w:rPr>
        <w:t xml:space="preserve">; </w:t>
      </w:r>
      <w:r w:rsidR="007C4DF0" w:rsidRPr="00967712">
        <w:rPr>
          <w:rFonts w:asciiTheme="minorHAnsi" w:hAnsiTheme="minorHAnsi" w:cstheme="minorHAnsi"/>
          <w:lang w:eastAsia="it-IT"/>
        </w:rPr>
        <w:t xml:space="preserve">il rifacimento </w:t>
      </w:r>
      <w:r w:rsidR="0019290A">
        <w:rPr>
          <w:rFonts w:asciiTheme="minorHAnsi" w:hAnsiTheme="minorHAnsi" w:cstheme="minorHAnsi"/>
          <w:lang w:eastAsia="it-IT"/>
        </w:rPr>
        <w:t xml:space="preserve">con un restauro del tutto fedele all’originale, </w:t>
      </w:r>
      <w:r w:rsidR="007C4DF0" w:rsidRPr="00967712">
        <w:rPr>
          <w:rFonts w:asciiTheme="minorHAnsi" w:hAnsiTheme="minorHAnsi" w:cstheme="minorHAnsi"/>
          <w:lang w:eastAsia="it-IT"/>
        </w:rPr>
        <w:t xml:space="preserve">in seguito a gravi danni </w:t>
      </w:r>
      <w:r w:rsidR="00884FF8">
        <w:rPr>
          <w:rFonts w:asciiTheme="minorHAnsi" w:hAnsiTheme="minorHAnsi" w:cstheme="minorHAnsi"/>
          <w:lang w:eastAsia="it-IT"/>
        </w:rPr>
        <w:t>incidentali</w:t>
      </w:r>
      <w:r w:rsidR="0019290A">
        <w:rPr>
          <w:rFonts w:asciiTheme="minorHAnsi" w:hAnsiTheme="minorHAnsi" w:cstheme="minorHAnsi"/>
          <w:lang w:eastAsia="it-IT"/>
        </w:rPr>
        <w:t>,</w:t>
      </w:r>
      <w:r w:rsidR="007C4DF0" w:rsidRPr="00967712">
        <w:rPr>
          <w:rFonts w:asciiTheme="minorHAnsi" w:hAnsiTheme="minorHAnsi" w:cstheme="minorHAnsi"/>
          <w:lang w:eastAsia="it-IT"/>
        </w:rPr>
        <w:t xml:space="preserve"> </w:t>
      </w:r>
      <w:r w:rsidR="00963F10">
        <w:rPr>
          <w:rFonts w:asciiTheme="minorHAnsi" w:hAnsiTheme="minorHAnsi" w:cstheme="minorHAnsi"/>
          <w:lang w:eastAsia="it-IT"/>
        </w:rPr>
        <w:t xml:space="preserve">del </w:t>
      </w:r>
      <w:r w:rsidR="007C4DF0" w:rsidRPr="00967712">
        <w:rPr>
          <w:rFonts w:asciiTheme="minorHAnsi" w:hAnsiTheme="minorHAnsi" w:cstheme="minorHAnsi"/>
          <w:lang w:eastAsia="it-IT"/>
        </w:rPr>
        <w:t>Grattacielo Pirelli</w:t>
      </w:r>
      <w:r w:rsidR="00963F10">
        <w:rPr>
          <w:rFonts w:asciiTheme="minorHAnsi" w:hAnsiTheme="minorHAnsi" w:cstheme="minorHAnsi"/>
          <w:lang w:eastAsia="it-IT"/>
        </w:rPr>
        <w:t xml:space="preserve">, </w:t>
      </w:r>
      <w:r w:rsidR="005C1AC9">
        <w:rPr>
          <w:rFonts w:asciiTheme="minorHAnsi" w:hAnsiTheme="minorHAnsi" w:cstheme="minorHAnsi"/>
          <w:lang w:eastAsia="it-IT"/>
        </w:rPr>
        <w:t xml:space="preserve">seconda </w:t>
      </w:r>
      <w:r w:rsidR="0019290A">
        <w:rPr>
          <w:rFonts w:asciiTheme="minorHAnsi" w:hAnsiTheme="minorHAnsi" w:cstheme="minorHAnsi"/>
          <w:lang w:eastAsia="it-IT"/>
        </w:rPr>
        <w:t xml:space="preserve">sede della Regione Lombardia, </w:t>
      </w:r>
      <w:r w:rsidR="00963F10">
        <w:rPr>
          <w:rFonts w:asciiTheme="minorHAnsi" w:hAnsiTheme="minorHAnsi" w:cstheme="minorHAnsi"/>
          <w:lang w:eastAsia="it-IT"/>
        </w:rPr>
        <w:t>attuato dal</w:t>
      </w:r>
      <w:r w:rsidR="0019290A">
        <w:rPr>
          <w:rFonts w:asciiTheme="minorHAnsi" w:hAnsiTheme="minorHAnsi" w:cstheme="minorHAnsi"/>
          <w:lang w:eastAsia="it-IT"/>
        </w:rPr>
        <w:t xml:space="preserve"> 2002 al 2005</w:t>
      </w:r>
      <w:r w:rsidR="007C4DF0" w:rsidRPr="00967712">
        <w:rPr>
          <w:rFonts w:asciiTheme="minorHAnsi" w:hAnsiTheme="minorHAnsi" w:cstheme="minorHAnsi"/>
          <w:lang w:eastAsia="it-IT"/>
        </w:rPr>
        <w:t>.</w:t>
      </w:r>
      <w:r w:rsidR="00884FF8">
        <w:rPr>
          <w:rFonts w:asciiTheme="minorHAnsi" w:hAnsiTheme="minorHAnsi" w:cstheme="minorHAnsi"/>
          <w:lang w:eastAsia="it-IT"/>
        </w:rPr>
        <w:t xml:space="preserve"> Sempre a Milano l’unica demolizione per obsolescenza funzionale finora è quella del palazzo </w:t>
      </w:r>
      <w:r w:rsidR="005C1AC9">
        <w:rPr>
          <w:rFonts w:asciiTheme="minorHAnsi" w:hAnsiTheme="minorHAnsi" w:cstheme="minorHAnsi"/>
          <w:lang w:eastAsia="it-IT"/>
        </w:rPr>
        <w:t>ex-</w:t>
      </w:r>
      <w:r w:rsidR="00884FF8">
        <w:rPr>
          <w:rFonts w:asciiTheme="minorHAnsi" w:hAnsiTheme="minorHAnsi" w:cstheme="minorHAnsi"/>
          <w:lang w:eastAsia="it-IT"/>
        </w:rPr>
        <w:t>Inps che sta risorgendo co</w:t>
      </w:r>
      <w:r w:rsidR="005C1AC9">
        <w:rPr>
          <w:rFonts w:asciiTheme="minorHAnsi" w:hAnsiTheme="minorHAnsi" w:cstheme="minorHAnsi"/>
          <w:lang w:eastAsia="it-IT"/>
        </w:rPr>
        <w:t xml:space="preserve">n il progetto </w:t>
      </w:r>
      <w:r w:rsidR="00884FF8">
        <w:rPr>
          <w:rFonts w:asciiTheme="minorHAnsi" w:hAnsiTheme="minorHAnsi" w:cstheme="minorHAnsi"/>
          <w:lang w:eastAsia="it-IT"/>
        </w:rPr>
        <w:t>“Gioia 22” mentre non è escluso l’abbattimento de</w:t>
      </w:r>
      <w:r w:rsidR="005C1AC9">
        <w:rPr>
          <w:rFonts w:asciiTheme="minorHAnsi" w:hAnsiTheme="minorHAnsi" w:cstheme="minorHAnsi"/>
          <w:lang w:eastAsia="it-IT"/>
        </w:rPr>
        <w:t>l</w:t>
      </w:r>
      <w:r w:rsidR="00884FF8">
        <w:rPr>
          <w:rFonts w:asciiTheme="minorHAnsi" w:hAnsiTheme="minorHAnsi" w:cstheme="minorHAnsi"/>
          <w:lang w:eastAsia="it-IT"/>
        </w:rPr>
        <w:t>l</w:t>
      </w:r>
      <w:r w:rsidR="005C1AC9">
        <w:rPr>
          <w:rFonts w:asciiTheme="minorHAnsi" w:hAnsiTheme="minorHAnsi" w:cstheme="minorHAnsi"/>
          <w:lang w:eastAsia="it-IT"/>
        </w:rPr>
        <w:t>’ex-g</w:t>
      </w:r>
      <w:r w:rsidR="00884FF8">
        <w:rPr>
          <w:rFonts w:asciiTheme="minorHAnsi" w:hAnsiTheme="minorHAnsi" w:cstheme="minorHAnsi"/>
          <w:lang w:eastAsia="it-IT"/>
        </w:rPr>
        <w:t>r</w:t>
      </w:r>
      <w:r w:rsidR="005C1AC9">
        <w:rPr>
          <w:rFonts w:asciiTheme="minorHAnsi" w:hAnsiTheme="minorHAnsi" w:cstheme="minorHAnsi"/>
          <w:lang w:eastAsia="it-IT"/>
        </w:rPr>
        <w:t xml:space="preserve">attacielo </w:t>
      </w:r>
      <w:r w:rsidR="00884FF8">
        <w:rPr>
          <w:rFonts w:asciiTheme="minorHAnsi" w:hAnsiTheme="minorHAnsi" w:cstheme="minorHAnsi"/>
          <w:lang w:eastAsia="it-IT"/>
        </w:rPr>
        <w:t>de</w:t>
      </w:r>
      <w:r w:rsidR="005C1AC9">
        <w:rPr>
          <w:rFonts w:asciiTheme="minorHAnsi" w:hAnsiTheme="minorHAnsi" w:cstheme="minorHAnsi"/>
          <w:lang w:eastAsia="it-IT"/>
        </w:rPr>
        <w:t>gl</w:t>
      </w:r>
      <w:r w:rsidR="00884FF8">
        <w:rPr>
          <w:rFonts w:asciiTheme="minorHAnsi" w:hAnsiTheme="minorHAnsi" w:cstheme="minorHAnsi"/>
          <w:lang w:eastAsia="it-IT"/>
        </w:rPr>
        <w:t xml:space="preserve">i </w:t>
      </w:r>
      <w:r w:rsidR="005C1AC9">
        <w:rPr>
          <w:rFonts w:asciiTheme="minorHAnsi" w:hAnsiTheme="minorHAnsi" w:cstheme="minorHAnsi"/>
          <w:lang w:eastAsia="it-IT"/>
        </w:rPr>
        <w:t>uff</w:t>
      </w:r>
      <w:r w:rsidR="00884FF8">
        <w:rPr>
          <w:rFonts w:asciiTheme="minorHAnsi" w:hAnsiTheme="minorHAnsi" w:cstheme="minorHAnsi"/>
          <w:lang w:eastAsia="it-IT"/>
        </w:rPr>
        <w:t>i</w:t>
      </w:r>
      <w:r w:rsidR="005C1AC9">
        <w:rPr>
          <w:rFonts w:asciiTheme="minorHAnsi" w:hAnsiTheme="minorHAnsi" w:cstheme="minorHAnsi"/>
          <w:lang w:eastAsia="it-IT"/>
        </w:rPr>
        <w:t>c</w:t>
      </w:r>
      <w:r w:rsidR="00884FF8">
        <w:rPr>
          <w:rFonts w:asciiTheme="minorHAnsi" w:hAnsiTheme="minorHAnsi" w:cstheme="minorHAnsi"/>
          <w:lang w:eastAsia="it-IT"/>
        </w:rPr>
        <w:t xml:space="preserve">i tecnici comunali, messa all’asta tra i maggiori operatori immobiliari. E’ interessante che entrambe queste operazioni (con l’aggiunta di una minore, la demolizione di una porzione della torre </w:t>
      </w:r>
      <w:proofErr w:type="spellStart"/>
      <w:r w:rsidR="00884FF8">
        <w:rPr>
          <w:rFonts w:asciiTheme="minorHAnsi" w:hAnsiTheme="minorHAnsi" w:cstheme="minorHAnsi"/>
          <w:lang w:eastAsia="it-IT"/>
        </w:rPr>
        <w:t>Bonnet</w:t>
      </w:r>
      <w:proofErr w:type="spellEnd"/>
      <w:r w:rsidR="00884FF8">
        <w:rPr>
          <w:rFonts w:asciiTheme="minorHAnsi" w:hAnsiTheme="minorHAnsi" w:cstheme="minorHAnsi"/>
          <w:lang w:eastAsia="it-IT"/>
        </w:rPr>
        <w:t xml:space="preserve"> per il nuovo complesso “Corso Como </w:t>
      </w:r>
      <w:proofErr w:type="spellStart"/>
      <w:r w:rsidR="00884FF8">
        <w:rPr>
          <w:rFonts w:asciiTheme="minorHAnsi" w:hAnsiTheme="minorHAnsi" w:cstheme="minorHAnsi"/>
          <w:lang w:eastAsia="it-IT"/>
        </w:rPr>
        <w:t>Place</w:t>
      </w:r>
      <w:proofErr w:type="spellEnd"/>
      <w:r w:rsidR="00884FF8">
        <w:rPr>
          <w:rFonts w:asciiTheme="minorHAnsi" w:hAnsiTheme="minorHAnsi" w:cstheme="minorHAnsi"/>
          <w:lang w:eastAsia="it-IT"/>
        </w:rPr>
        <w:t>”) siano funzionali alla ridefinizione urbana del quartiere Porta Nuova</w:t>
      </w:r>
      <w:r w:rsidR="00D60C2A">
        <w:rPr>
          <w:rFonts w:asciiTheme="minorHAnsi" w:hAnsiTheme="minorHAnsi" w:cstheme="minorHAnsi"/>
          <w:lang w:eastAsia="it-IT"/>
        </w:rPr>
        <w:t xml:space="preserve">. Ricordando che l’altro nuovo polo urbano, </w:t>
      </w:r>
      <w:proofErr w:type="spellStart"/>
      <w:r w:rsidR="00D60C2A">
        <w:rPr>
          <w:rFonts w:asciiTheme="minorHAnsi" w:hAnsiTheme="minorHAnsi" w:cstheme="minorHAnsi"/>
          <w:lang w:eastAsia="it-IT"/>
        </w:rPr>
        <w:t>CityLife</w:t>
      </w:r>
      <w:proofErr w:type="spellEnd"/>
      <w:r w:rsidR="00D60C2A">
        <w:rPr>
          <w:rFonts w:asciiTheme="minorHAnsi" w:hAnsiTheme="minorHAnsi" w:cstheme="minorHAnsi"/>
          <w:lang w:eastAsia="it-IT"/>
        </w:rPr>
        <w:t xml:space="preserve">, è </w:t>
      </w:r>
      <w:r w:rsidR="00884FF8">
        <w:rPr>
          <w:rFonts w:asciiTheme="minorHAnsi" w:hAnsiTheme="minorHAnsi" w:cstheme="minorHAnsi"/>
          <w:lang w:eastAsia="it-IT"/>
        </w:rPr>
        <w:t>a</w:t>
      </w:r>
      <w:r w:rsidR="00D60C2A">
        <w:rPr>
          <w:rFonts w:asciiTheme="minorHAnsi" w:hAnsiTheme="minorHAnsi" w:cstheme="minorHAnsi"/>
          <w:lang w:eastAsia="it-IT"/>
        </w:rPr>
        <w:t>nch’esso derivato da demolizioni, di ben maggior impegno perché hanno interessato la quasi totalità dell’ex-quartiere fi</w:t>
      </w:r>
      <w:r w:rsidR="00884FF8">
        <w:rPr>
          <w:rFonts w:asciiTheme="minorHAnsi" w:hAnsiTheme="minorHAnsi" w:cstheme="minorHAnsi"/>
          <w:lang w:eastAsia="it-IT"/>
        </w:rPr>
        <w:t>e</w:t>
      </w:r>
      <w:r w:rsidR="00D60C2A">
        <w:rPr>
          <w:rFonts w:asciiTheme="minorHAnsi" w:hAnsiTheme="minorHAnsi" w:cstheme="minorHAnsi"/>
          <w:lang w:eastAsia="it-IT"/>
        </w:rPr>
        <w:t>ristico (</w:t>
      </w:r>
      <w:r w:rsidR="002135C0">
        <w:rPr>
          <w:rFonts w:asciiTheme="minorHAnsi" w:hAnsiTheme="minorHAnsi" w:cstheme="minorHAnsi"/>
          <w:lang w:eastAsia="it-IT"/>
        </w:rPr>
        <w:t xml:space="preserve">ovviamente </w:t>
      </w:r>
      <w:r w:rsidR="00D60C2A">
        <w:rPr>
          <w:rFonts w:asciiTheme="minorHAnsi" w:hAnsiTheme="minorHAnsi" w:cstheme="minorHAnsi"/>
          <w:lang w:eastAsia="it-IT"/>
        </w:rPr>
        <w:t>tutto orizzontale</w:t>
      </w:r>
      <w:r w:rsidR="002135C0">
        <w:rPr>
          <w:rFonts w:asciiTheme="minorHAnsi" w:hAnsiTheme="minorHAnsi" w:cstheme="minorHAnsi"/>
          <w:lang w:eastAsia="it-IT"/>
        </w:rPr>
        <w:t xml:space="preserve"> se</w:t>
      </w:r>
      <w:r w:rsidR="00D60C2A">
        <w:rPr>
          <w:rFonts w:asciiTheme="minorHAnsi" w:hAnsiTheme="minorHAnsi" w:cstheme="minorHAnsi"/>
          <w:lang w:eastAsia="it-IT"/>
        </w:rPr>
        <w:t>n</w:t>
      </w:r>
      <w:r w:rsidR="002135C0">
        <w:rPr>
          <w:rFonts w:asciiTheme="minorHAnsi" w:hAnsiTheme="minorHAnsi" w:cstheme="minorHAnsi"/>
          <w:lang w:eastAsia="it-IT"/>
        </w:rPr>
        <w:t xml:space="preserve">za alcuna </w:t>
      </w:r>
      <w:r w:rsidR="00D60C2A">
        <w:rPr>
          <w:rFonts w:asciiTheme="minorHAnsi" w:hAnsiTheme="minorHAnsi" w:cstheme="minorHAnsi"/>
          <w:lang w:eastAsia="it-IT"/>
        </w:rPr>
        <w:t>vertical</w:t>
      </w:r>
      <w:r w:rsidR="002135C0">
        <w:rPr>
          <w:rFonts w:asciiTheme="minorHAnsi" w:hAnsiTheme="minorHAnsi" w:cstheme="minorHAnsi"/>
          <w:lang w:eastAsia="it-IT"/>
        </w:rPr>
        <w:t>ità</w:t>
      </w:r>
      <w:r w:rsidR="00D60C2A">
        <w:rPr>
          <w:rFonts w:asciiTheme="minorHAnsi" w:hAnsiTheme="minorHAnsi" w:cstheme="minorHAnsi"/>
          <w:lang w:eastAsia="it-IT"/>
        </w:rPr>
        <w:t>).</w:t>
      </w:r>
      <w:r w:rsidR="00884FF8">
        <w:rPr>
          <w:rFonts w:asciiTheme="minorHAnsi" w:hAnsiTheme="minorHAnsi" w:cstheme="minorHAnsi"/>
          <w:lang w:eastAsia="it-IT"/>
        </w:rPr>
        <w:t xml:space="preserve"> </w:t>
      </w:r>
      <w:r w:rsidR="00AE674F">
        <w:rPr>
          <w:rFonts w:asciiTheme="minorHAnsi" w:hAnsiTheme="minorHAnsi" w:cstheme="minorHAnsi"/>
          <w:lang w:eastAsia="it-IT"/>
        </w:rPr>
        <w:t xml:space="preserve">  </w:t>
      </w:r>
      <w:r w:rsidR="00884FF8">
        <w:rPr>
          <w:rFonts w:asciiTheme="minorHAnsi" w:hAnsiTheme="minorHAnsi" w:cstheme="minorHAnsi"/>
          <w:lang w:eastAsia="it-IT"/>
        </w:rPr>
        <w:t xml:space="preserve">   </w:t>
      </w:r>
    </w:p>
    <w:p w:rsidR="0078591F" w:rsidRDefault="0078591F" w:rsidP="007C4DF0">
      <w:pPr>
        <w:jc w:val="both"/>
        <w:rPr>
          <w:rFonts w:asciiTheme="minorHAnsi" w:hAnsiTheme="minorHAnsi" w:cstheme="minorHAnsi"/>
          <w:lang w:eastAsia="it-IT"/>
        </w:rPr>
      </w:pPr>
    </w:p>
    <w:p w:rsidR="00B77DF3" w:rsidRDefault="00B77DF3" w:rsidP="007C4DF0">
      <w:pPr>
        <w:jc w:val="both"/>
        <w:rPr>
          <w:rFonts w:asciiTheme="minorHAnsi" w:hAnsiTheme="minorHAnsi" w:cstheme="minorHAnsi"/>
        </w:rPr>
      </w:pPr>
    </w:p>
    <w:p w:rsidR="00757F5D" w:rsidRDefault="00757F5D" w:rsidP="007C4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Tematiche tecn</w:t>
      </w:r>
      <w:r w:rsidR="002135C0">
        <w:rPr>
          <w:rFonts w:asciiTheme="minorHAnsi" w:hAnsiTheme="minorHAnsi" w:cstheme="minorHAnsi"/>
        </w:rPr>
        <w:t>olog</w:t>
      </w:r>
      <w:r>
        <w:rPr>
          <w:rFonts w:asciiTheme="minorHAnsi" w:hAnsiTheme="minorHAnsi" w:cstheme="minorHAnsi"/>
        </w:rPr>
        <w:t>iche</w:t>
      </w:r>
    </w:p>
    <w:p w:rsidR="00AE674F" w:rsidRDefault="006625D5" w:rsidP="007C4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Infine, n</w:t>
      </w:r>
      <w:r w:rsidR="00757F5D">
        <w:rPr>
          <w:rFonts w:asciiTheme="minorHAnsi" w:hAnsiTheme="minorHAnsi" w:cstheme="minorHAnsi"/>
        </w:rPr>
        <w:t xml:space="preserve">ei </w:t>
      </w:r>
      <w:r>
        <w:rPr>
          <w:rFonts w:asciiTheme="minorHAnsi" w:hAnsiTheme="minorHAnsi" w:cstheme="minorHAnsi"/>
        </w:rPr>
        <w:t xml:space="preserve">nove </w:t>
      </w:r>
      <w:r w:rsidR="00757F5D">
        <w:rPr>
          <w:rFonts w:asciiTheme="minorHAnsi" w:hAnsiTheme="minorHAnsi" w:cstheme="minorHAnsi"/>
        </w:rPr>
        <w:t xml:space="preserve">convegni </w:t>
      </w:r>
      <w:r w:rsidR="00D67187">
        <w:rPr>
          <w:rFonts w:asciiTheme="minorHAnsi" w:hAnsiTheme="minorHAnsi" w:cstheme="minorHAnsi"/>
        </w:rPr>
        <w:t>“</w:t>
      </w:r>
      <w:proofErr w:type="spellStart"/>
      <w:r w:rsidR="00757F5D" w:rsidRPr="00757F5D">
        <w:rPr>
          <w:rFonts w:asciiTheme="minorHAnsi" w:hAnsiTheme="minorHAnsi" w:cstheme="minorHAnsi"/>
          <w:i/>
        </w:rPr>
        <w:t>Tall</w:t>
      </w:r>
      <w:proofErr w:type="spellEnd"/>
      <w:r w:rsidR="00757F5D" w:rsidRPr="00757F5D">
        <w:rPr>
          <w:rFonts w:asciiTheme="minorHAnsi" w:hAnsiTheme="minorHAnsi" w:cstheme="minorHAnsi"/>
          <w:i/>
        </w:rPr>
        <w:t xml:space="preserve"> </w:t>
      </w:r>
      <w:proofErr w:type="spellStart"/>
      <w:r w:rsidR="00757F5D" w:rsidRPr="00757F5D">
        <w:rPr>
          <w:rFonts w:asciiTheme="minorHAnsi" w:hAnsiTheme="minorHAnsi" w:cstheme="minorHAnsi"/>
          <w:i/>
        </w:rPr>
        <w:t>Buildings</w:t>
      </w:r>
      <w:proofErr w:type="spellEnd"/>
      <w:r w:rsidR="00D67187">
        <w:rPr>
          <w:rFonts w:asciiTheme="minorHAnsi" w:hAnsiTheme="minorHAnsi" w:cstheme="minorHAnsi"/>
          <w:i/>
        </w:rPr>
        <w:t>”</w:t>
      </w:r>
      <w:r w:rsidR="00757F5D">
        <w:rPr>
          <w:rFonts w:asciiTheme="minorHAnsi" w:hAnsiTheme="minorHAnsi" w:cstheme="minorHAnsi"/>
        </w:rPr>
        <w:t xml:space="preserve"> a completamento della progettazione architettonica si affronta</w:t>
      </w:r>
      <w:r w:rsidR="008365E9">
        <w:rPr>
          <w:rFonts w:asciiTheme="minorHAnsi" w:hAnsiTheme="minorHAnsi" w:cstheme="minorHAnsi"/>
        </w:rPr>
        <w:t>no</w:t>
      </w:r>
      <w:r w:rsidR="00757F5D">
        <w:rPr>
          <w:rFonts w:asciiTheme="minorHAnsi" w:hAnsiTheme="minorHAnsi" w:cstheme="minorHAnsi"/>
        </w:rPr>
        <w:t xml:space="preserve"> aspetti tecn</w:t>
      </w:r>
      <w:r w:rsidR="00E8673F">
        <w:rPr>
          <w:rFonts w:asciiTheme="minorHAnsi" w:hAnsiTheme="minorHAnsi" w:cstheme="minorHAnsi"/>
        </w:rPr>
        <w:t>olog</w:t>
      </w:r>
      <w:r w:rsidR="00757F5D">
        <w:rPr>
          <w:rFonts w:asciiTheme="minorHAnsi" w:hAnsiTheme="minorHAnsi" w:cstheme="minorHAnsi"/>
        </w:rPr>
        <w:t>ici specifici tra cui la</w:t>
      </w:r>
      <w:r w:rsidR="00AE674F">
        <w:rPr>
          <w:rFonts w:asciiTheme="minorHAnsi" w:hAnsiTheme="minorHAnsi" w:cstheme="minorHAnsi"/>
        </w:rPr>
        <w:t xml:space="preserve"> citata “sfida del tempo” è declinata in termini di</w:t>
      </w:r>
      <w:r w:rsidR="00757F5D">
        <w:rPr>
          <w:rFonts w:asciiTheme="minorHAnsi" w:hAnsiTheme="minorHAnsi" w:cstheme="minorHAnsi"/>
        </w:rPr>
        <w:t xml:space="preserve"> </w:t>
      </w:r>
      <w:r w:rsidR="00AE674F">
        <w:rPr>
          <w:rFonts w:asciiTheme="minorHAnsi" w:hAnsiTheme="minorHAnsi" w:cstheme="minorHAnsi"/>
        </w:rPr>
        <w:t>analisi dei costi dell’intero ciclo di vita</w:t>
      </w:r>
      <w:r w:rsidR="00D06244">
        <w:rPr>
          <w:rFonts w:asciiTheme="minorHAnsi" w:hAnsiTheme="minorHAnsi" w:cstheme="minorHAnsi"/>
        </w:rPr>
        <w:t xml:space="preserve"> consapevoli </w:t>
      </w:r>
      <w:r w:rsidR="00AE674F">
        <w:rPr>
          <w:rFonts w:asciiTheme="minorHAnsi" w:hAnsiTheme="minorHAnsi" w:cstheme="minorHAnsi"/>
        </w:rPr>
        <w:t xml:space="preserve">che l’obsolescenza funzionale è molto più veloce di quella tecnologica e richiede soluzioni nelle quali l’architettura e l’ingegneria sono in stretto dialogo. </w:t>
      </w:r>
      <w:r w:rsidR="00E8673F">
        <w:rPr>
          <w:rFonts w:asciiTheme="minorHAnsi" w:hAnsiTheme="minorHAnsi" w:cstheme="minorHAnsi"/>
        </w:rPr>
        <w:t xml:space="preserve">Non solo come è ovvio nella progettazione delle strutture e degli impianti ma anche </w:t>
      </w:r>
      <w:r w:rsidR="005D4EE9">
        <w:rPr>
          <w:rFonts w:asciiTheme="minorHAnsi" w:hAnsiTheme="minorHAnsi" w:cstheme="minorHAnsi"/>
        </w:rPr>
        <w:t xml:space="preserve">nell’ingegneria più specialistica quale è quella delle facciate (che </w:t>
      </w:r>
      <w:r w:rsidR="00D06244">
        <w:rPr>
          <w:rFonts w:asciiTheme="minorHAnsi" w:hAnsiTheme="minorHAnsi" w:cstheme="minorHAnsi"/>
        </w:rPr>
        <w:t>contribuiscono al benessere psico-fisico interno</w:t>
      </w:r>
      <w:r w:rsidR="005D4EE9">
        <w:rPr>
          <w:rFonts w:asciiTheme="minorHAnsi" w:hAnsiTheme="minorHAnsi" w:cstheme="minorHAnsi"/>
        </w:rPr>
        <w:t xml:space="preserve">) e degli ascensori che </w:t>
      </w:r>
      <w:r w:rsidR="002E2C97">
        <w:rPr>
          <w:rFonts w:asciiTheme="minorHAnsi" w:hAnsiTheme="minorHAnsi" w:cstheme="minorHAnsi"/>
        </w:rPr>
        <w:t>migliorano</w:t>
      </w:r>
      <w:r w:rsidR="005D4EE9">
        <w:rPr>
          <w:rFonts w:asciiTheme="minorHAnsi" w:hAnsiTheme="minorHAnsi" w:cstheme="minorHAnsi"/>
        </w:rPr>
        <w:t xml:space="preserve"> l’ottimizzazione dei flussi, dei tempi e anche degli ingombri. Per non parlare di tematiche trasversali al progetto quali la resistenza sismica, la sostenibilità, l’efficienza energetica, la sicurezza (che in inglese si articola in </w:t>
      </w:r>
      <w:r w:rsidR="005D4EE9" w:rsidRPr="005D4EE9">
        <w:rPr>
          <w:rFonts w:asciiTheme="minorHAnsi" w:hAnsiTheme="minorHAnsi" w:cstheme="minorHAnsi"/>
          <w:i/>
        </w:rPr>
        <w:t>“</w:t>
      </w:r>
      <w:proofErr w:type="spellStart"/>
      <w:r w:rsidR="005D4EE9" w:rsidRPr="005D4EE9">
        <w:rPr>
          <w:rFonts w:asciiTheme="minorHAnsi" w:hAnsiTheme="minorHAnsi" w:cstheme="minorHAnsi"/>
          <w:i/>
        </w:rPr>
        <w:t>safety</w:t>
      </w:r>
      <w:proofErr w:type="spellEnd"/>
      <w:r w:rsidR="005D4EE9" w:rsidRPr="005D4EE9">
        <w:rPr>
          <w:rFonts w:asciiTheme="minorHAnsi" w:hAnsiTheme="minorHAnsi" w:cstheme="minorHAnsi"/>
          <w:i/>
        </w:rPr>
        <w:t>”</w:t>
      </w:r>
      <w:r w:rsidR="005D4EE9">
        <w:rPr>
          <w:rFonts w:asciiTheme="minorHAnsi" w:hAnsiTheme="minorHAnsi" w:cstheme="minorHAnsi"/>
        </w:rPr>
        <w:t xml:space="preserve"> e in </w:t>
      </w:r>
      <w:r w:rsidR="005D4EE9" w:rsidRPr="005D4EE9">
        <w:rPr>
          <w:rFonts w:asciiTheme="minorHAnsi" w:hAnsiTheme="minorHAnsi" w:cstheme="minorHAnsi"/>
          <w:i/>
        </w:rPr>
        <w:t>“security”</w:t>
      </w:r>
      <w:r w:rsidR="005C1AC9" w:rsidRPr="005C1AC9">
        <w:rPr>
          <w:rFonts w:asciiTheme="minorHAnsi" w:hAnsiTheme="minorHAnsi" w:cstheme="minorHAnsi"/>
        </w:rPr>
        <w:t>)</w:t>
      </w:r>
      <w:r w:rsidR="005D4EE9" w:rsidRPr="005C1AC9">
        <w:rPr>
          <w:rFonts w:asciiTheme="minorHAnsi" w:hAnsiTheme="minorHAnsi" w:cstheme="minorHAnsi"/>
        </w:rPr>
        <w:t>.</w:t>
      </w:r>
      <w:r w:rsidR="005D4EE9">
        <w:rPr>
          <w:rFonts w:asciiTheme="minorHAnsi" w:hAnsiTheme="minorHAnsi" w:cstheme="minorHAnsi"/>
        </w:rPr>
        <w:t xml:space="preserve"> </w:t>
      </w:r>
      <w:r w:rsidR="00E41A42">
        <w:rPr>
          <w:rFonts w:asciiTheme="minorHAnsi" w:hAnsiTheme="minorHAnsi" w:cstheme="minorHAnsi"/>
        </w:rPr>
        <w:t xml:space="preserve">O ancora tematiche futuribili (ma non tanto) quali le applicazioni della robotica nei cantieri in altezza.  </w:t>
      </w:r>
      <w:r w:rsidR="00102495">
        <w:rPr>
          <w:rFonts w:asciiTheme="minorHAnsi" w:hAnsiTheme="minorHAnsi" w:cstheme="minorHAnsi"/>
        </w:rPr>
        <w:t xml:space="preserve">Tra i relatori più prestigiosi </w:t>
      </w:r>
      <w:r w:rsidR="00D67187">
        <w:rPr>
          <w:rFonts w:asciiTheme="minorHAnsi" w:hAnsiTheme="minorHAnsi" w:cstheme="minorHAnsi"/>
        </w:rPr>
        <w:t xml:space="preserve">nel campo delle tecnologie </w:t>
      </w:r>
      <w:r w:rsidR="00102495">
        <w:rPr>
          <w:rFonts w:asciiTheme="minorHAnsi" w:hAnsiTheme="minorHAnsi" w:cstheme="minorHAnsi"/>
        </w:rPr>
        <w:t>si annoverano</w:t>
      </w:r>
      <w:r w:rsidR="00D67187">
        <w:rPr>
          <w:rFonts w:asciiTheme="minorHAnsi" w:hAnsiTheme="minorHAnsi" w:cstheme="minorHAnsi"/>
        </w:rPr>
        <w:t>:</w:t>
      </w:r>
      <w:r w:rsidR="00102495">
        <w:rPr>
          <w:rFonts w:asciiTheme="minorHAnsi" w:hAnsiTheme="minorHAnsi" w:cstheme="minorHAnsi"/>
        </w:rPr>
        <w:t xml:space="preserve"> </w:t>
      </w:r>
      <w:r w:rsidR="001D25EC">
        <w:rPr>
          <w:rFonts w:asciiTheme="minorHAnsi" w:hAnsiTheme="minorHAnsi" w:cstheme="minorHAnsi"/>
        </w:rPr>
        <w:t>Giuseppe Amaro (</w:t>
      </w:r>
      <w:proofErr w:type="spellStart"/>
      <w:r w:rsidR="001D25EC">
        <w:rPr>
          <w:rFonts w:asciiTheme="minorHAnsi" w:hAnsiTheme="minorHAnsi" w:cstheme="minorHAnsi"/>
        </w:rPr>
        <w:t>Gae</w:t>
      </w:r>
      <w:proofErr w:type="spellEnd"/>
      <w:r w:rsidR="001D25EC">
        <w:rPr>
          <w:rFonts w:asciiTheme="minorHAnsi" w:hAnsiTheme="minorHAnsi" w:cstheme="minorHAnsi"/>
        </w:rPr>
        <w:t xml:space="preserve"> Engineering), Gianfranco </w:t>
      </w:r>
      <w:proofErr w:type="spellStart"/>
      <w:r w:rsidR="001D25EC">
        <w:rPr>
          <w:rFonts w:asciiTheme="minorHAnsi" w:hAnsiTheme="minorHAnsi" w:cstheme="minorHAnsi"/>
        </w:rPr>
        <w:t>Ariatta</w:t>
      </w:r>
      <w:proofErr w:type="spellEnd"/>
      <w:r w:rsidR="001D25EC">
        <w:rPr>
          <w:rFonts w:asciiTheme="minorHAnsi" w:hAnsiTheme="minorHAnsi" w:cstheme="minorHAnsi"/>
        </w:rPr>
        <w:t xml:space="preserve"> (</w:t>
      </w:r>
      <w:proofErr w:type="spellStart"/>
      <w:r w:rsidR="001D25EC">
        <w:rPr>
          <w:rFonts w:asciiTheme="minorHAnsi" w:hAnsiTheme="minorHAnsi" w:cstheme="minorHAnsi"/>
        </w:rPr>
        <w:t>Ariatta</w:t>
      </w:r>
      <w:proofErr w:type="spellEnd"/>
      <w:r w:rsidR="001D25EC">
        <w:rPr>
          <w:rFonts w:asciiTheme="minorHAnsi" w:hAnsiTheme="minorHAnsi" w:cstheme="minorHAnsi"/>
        </w:rPr>
        <w:t xml:space="preserve"> Ingegneria dei Sistemi), </w:t>
      </w:r>
      <w:r w:rsidR="00592CC7" w:rsidRPr="00592CC7">
        <w:rPr>
          <w:rFonts w:asciiTheme="minorHAnsi" w:hAnsiTheme="minorHAnsi" w:cstheme="minorHAnsi"/>
        </w:rPr>
        <w:t xml:space="preserve">Robin </w:t>
      </w:r>
      <w:proofErr w:type="spellStart"/>
      <w:r w:rsidR="00592CC7" w:rsidRPr="00592CC7">
        <w:rPr>
          <w:rFonts w:asciiTheme="minorHAnsi" w:hAnsiTheme="minorHAnsi" w:cstheme="minorHAnsi"/>
        </w:rPr>
        <w:t>Cheeseright</w:t>
      </w:r>
      <w:proofErr w:type="spellEnd"/>
      <w:r w:rsidR="00592CC7" w:rsidRPr="00592CC7">
        <w:rPr>
          <w:rFonts w:asciiTheme="minorHAnsi" w:hAnsiTheme="minorHAnsi" w:cstheme="minorHAnsi"/>
        </w:rPr>
        <w:t xml:space="preserve"> (D2E), </w:t>
      </w:r>
      <w:r w:rsidR="001D25EC">
        <w:rPr>
          <w:rFonts w:asciiTheme="minorHAnsi" w:hAnsiTheme="minorHAnsi" w:cstheme="minorHAnsi"/>
        </w:rPr>
        <w:t xml:space="preserve">Giuseppe </w:t>
      </w:r>
      <w:proofErr w:type="spellStart"/>
      <w:r w:rsidR="001D25EC">
        <w:rPr>
          <w:rFonts w:asciiTheme="minorHAnsi" w:hAnsiTheme="minorHAnsi" w:cstheme="minorHAnsi"/>
        </w:rPr>
        <w:t>Dibari</w:t>
      </w:r>
      <w:proofErr w:type="spellEnd"/>
      <w:r w:rsidR="001D25EC">
        <w:rPr>
          <w:rFonts w:asciiTheme="minorHAnsi" w:hAnsiTheme="minorHAnsi" w:cstheme="minorHAnsi"/>
        </w:rPr>
        <w:t xml:space="preserve"> (</w:t>
      </w:r>
      <w:proofErr w:type="spellStart"/>
      <w:r w:rsidR="001D25EC">
        <w:rPr>
          <w:rFonts w:asciiTheme="minorHAnsi" w:hAnsiTheme="minorHAnsi" w:cstheme="minorHAnsi"/>
        </w:rPr>
        <w:t>Deerns</w:t>
      </w:r>
      <w:proofErr w:type="spellEnd"/>
      <w:r w:rsidR="001D25EC">
        <w:rPr>
          <w:rFonts w:asciiTheme="minorHAnsi" w:hAnsiTheme="minorHAnsi" w:cstheme="minorHAnsi"/>
        </w:rPr>
        <w:t xml:space="preserve">), </w:t>
      </w:r>
      <w:proofErr w:type="spellStart"/>
      <w:r w:rsidR="00D67187">
        <w:rPr>
          <w:rFonts w:asciiTheme="minorHAnsi" w:hAnsiTheme="minorHAnsi" w:cstheme="minorHAnsi"/>
        </w:rPr>
        <w:t>Dmitri</w:t>
      </w:r>
      <w:proofErr w:type="spellEnd"/>
      <w:r w:rsidR="00D67187">
        <w:rPr>
          <w:rFonts w:asciiTheme="minorHAnsi" w:hAnsiTheme="minorHAnsi" w:cstheme="minorHAnsi"/>
        </w:rPr>
        <w:t xml:space="preserve"> </w:t>
      </w:r>
      <w:proofErr w:type="spellStart"/>
      <w:r w:rsidR="00D67187">
        <w:rPr>
          <w:rFonts w:asciiTheme="minorHAnsi" w:hAnsiTheme="minorHAnsi" w:cstheme="minorHAnsi"/>
        </w:rPr>
        <w:t>Jajich</w:t>
      </w:r>
      <w:proofErr w:type="spellEnd"/>
      <w:r w:rsidR="00D67187">
        <w:rPr>
          <w:rFonts w:asciiTheme="minorHAnsi" w:hAnsiTheme="minorHAnsi" w:cstheme="minorHAnsi"/>
        </w:rPr>
        <w:t xml:space="preserve"> (S</w:t>
      </w:r>
      <w:r w:rsidR="00B25CB1">
        <w:rPr>
          <w:rFonts w:asciiTheme="minorHAnsi" w:hAnsiTheme="minorHAnsi" w:cstheme="minorHAnsi"/>
        </w:rPr>
        <w:t>OM</w:t>
      </w:r>
      <w:r w:rsidR="00D67187">
        <w:rPr>
          <w:rFonts w:asciiTheme="minorHAnsi" w:hAnsiTheme="minorHAnsi" w:cstheme="minorHAnsi"/>
        </w:rPr>
        <w:t xml:space="preserve">), </w:t>
      </w:r>
      <w:r w:rsidR="001D25EC">
        <w:rPr>
          <w:rFonts w:asciiTheme="minorHAnsi" w:hAnsiTheme="minorHAnsi" w:cstheme="minorHAnsi"/>
        </w:rPr>
        <w:t>Alberto Ferrari (</w:t>
      </w:r>
      <w:proofErr w:type="spellStart"/>
      <w:r w:rsidR="001D25EC">
        <w:rPr>
          <w:rFonts w:asciiTheme="minorHAnsi" w:hAnsiTheme="minorHAnsi" w:cstheme="minorHAnsi"/>
        </w:rPr>
        <w:t>Faces</w:t>
      </w:r>
      <w:proofErr w:type="spellEnd"/>
      <w:r w:rsidR="001D25EC">
        <w:rPr>
          <w:rFonts w:asciiTheme="minorHAnsi" w:hAnsiTheme="minorHAnsi" w:cstheme="minorHAnsi"/>
        </w:rPr>
        <w:t xml:space="preserve"> Engineering), </w:t>
      </w:r>
      <w:r w:rsidR="00D67187">
        <w:rPr>
          <w:rFonts w:asciiTheme="minorHAnsi" w:hAnsiTheme="minorHAnsi" w:cstheme="minorHAnsi"/>
        </w:rPr>
        <w:t xml:space="preserve">Ed </w:t>
      </w:r>
      <w:proofErr w:type="spellStart"/>
      <w:r w:rsidR="00D67187">
        <w:rPr>
          <w:rFonts w:asciiTheme="minorHAnsi" w:hAnsiTheme="minorHAnsi" w:cstheme="minorHAnsi"/>
        </w:rPr>
        <w:t>Forwood</w:t>
      </w:r>
      <w:proofErr w:type="spellEnd"/>
      <w:r w:rsidR="00D67187">
        <w:rPr>
          <w:rFonts w:asciiTheme="minorHAnsi" w:hAnsiTheme="minorHAnsi" w:cstheme="minorHAnsi"/>
        </w:rPr>
        <w:t xml:space="preserve"> (</w:t>
      </w:r>
      <w:proofErr w:type="spellStart"/>
      <w:r w:rsidR="00D67187">
        <w:rPr>
          <w:rFonts w:asciiTheme="minorHAnsi" w:hAnsiTheme="minorHAnsi" w:cstheme="minorHAnsi"/>
        </w:rPr>
        <w:t>Arup</w:t>
      </w:r>
      <w:proofErr w:type="spellEnd"/>
      <w:r w:rsidR="00D67187">
        <w:rPr>
          <w:rFonts w:asciiTheme="minorHAnsi" w:hAnsiTheme="minorHAnsi" w:cstheme="minorHAnsi"/>
        </w:rPr>
        <w:t xml:space="preserve">), </w:t>
      </w:r>
      <w:r w:rsidR="001D25EC">
        <w:rPr>
          <w:rFonts w:asciiTheme="minorHAnsi" w:hAnsiTheme="minorHAnsi" w:cstheme="minorHAnsi"/>
        </w:rPr>
        <w:t>Mauro Eugenio Giuliani (</w:t>
      </w:r>
      <w:proofErr w:type="spellStart"/>
      <w:r w:rsidR="001D25EC">
        <w:rPr>
          <w:rFonts w:asciiTheme="minorHAnsi" w:hAnsiTheme="minorHAnsi" w:cstheme="minorHAnsi"/>
        </w:rPr>
        <w:t>Redesco</w:t>
      </w:r>
      <w:proofErr w:type="spellEnd"/>
      <w:r w:rsidR="001D25EC">
        <w:rPr>
          <w:rFonts w:asciiTheme="minorHAnsi" w:hAnsiTheme="minorHAnsi" w:cstheme="minorHAnsi"/>
        </w:rPr>
        <w:t xml:space="preserve">), </w:t>
      </w:r>
      <w:r w:rsidR="00102495">
        <w:rPr>
          <w:rFonts w:asciiTheme="minorHAnsi" w:hAnsiTheme="minorHAnsi" w:cstheme="minorHAnsi"/>
        </w:rPr>
        <w:t>John Iorio (J&amp;A),</w:t>
      </w:r>
      <w:r w:rsidR="001D25EC">
        <w:rPr>
          <w:rFonts w:asciiTheme="minorHAnsi" w:hAnsiTheme="minorHAnsi" w:cstheme="minorHAnsi"/>
        </w:rPr>
        <w:t xml:space="preserve"> </w:t>
      </w:r>
      <w:proofErr w:type="spellStart"/>
      <w:r w:rsidR="001D25EC">
        <w:rPr>
          <w:rFonts w:asciiTheme="minorHAnsi" w:hAnsiTheme="minorHAnsi" w:cstheme="minorHAnsi"/>
        </w:rPr>
        <w:t>Ron</w:t>
      </w:r>
      <w:proofErr w:type="spellEnd"/>
      <w:r w:rsidR="001D25EC">
        <w:rPr>
          <w:rFonts w:asciiTheme="minorHAnsi" w:hAnsiTheme="minorHAnsi" w:cstheme="minorHAnsi"/>
        </w:rPr>
        <w:t xml:space="preserve"> </w:t>
      </w:r>
      <w:proofErr w:type="spellStart"/>
      <w:r w:rsidR="001D25EC">
        <w:rPr>
          <w:rFonts w:asciiTheme="minorHAnsi" w:hAnsiTheme="minorHAnsi" w:cstheme="minorHAnsi"/>
        </w:rPr>
        <w:t>Klemencic</w:t>
      </w:r>
      <w:proofErr w:type="spellEnd"/>
      <w:r w:rsidR="001D25EC">
        <w:rPr>
          <w:rFonts w:asciiTheme="minorHAnsi" w:hAnsiTheme="minorHAnsi" w:cstheme="minorHAnsi"/>
        </w:rPr>
        <w:t xml:space="preserve"> (</w:t>
      </w:r>
      <w:proofErr w:type="spellStart"/>
      <w:r w:rsidR="001D25EC">
        <w:rPr>
          <w:rFonts w:asciiTheme="minorHAnsi" w:hAnsiTheme="minorHAnsi" w:cstheme="minorHAnsi"/>
        </w:rPr>
        <w:t>M</w:t>
      </w:r>
      <w:r w:rsidR="00B25CB1">
        <w:rPr>
          <w:rFonts w:asciiTheme="minorHAnsi" w:hAnsiTheme="minorHAnsi" w:cstheme="minorHAnsi"/>
        </w:rPr>
        <w:t>Ka</w:t>
      </w:r>
      <w:proofErr w:type="spellEnd"/>
      <w:r w:rsidR="001D25EC">
        <w:rPr>
          <w:rFonts w:asciiTheme="minorHAnsi" w:hAnsiTheme="minorHAnsi" w:cstheme="minorHAnsi"/>
        </w:rPr>
        <w:t xml:space="preserve">), </w:t>
      </w:r>
      <w:r w:rsidR="00D67187">
        <w:rPr>
          <w:rFonts w:asciiTheme="minorHAnsi" w:hAnsiTheme="minorHAnsi" w:cstheme="minorHAnsi"/>
        </w:rPr>
        <w:t xml:space="preserve">Massimo </w:t>
      </w:r>
      <w:proofErr w:type="spellStart"/>
      <w:r w:rsidR="00D67187">
        <w:rPr>
          <w:rFonts w:asciiTheme="minorHAnsi" w:hAnsiTheme="minorHAnsi" w:cstheme="minorHAnsi"/>
        </w:rPr>
        <w:t>Majowiecki</w:t>
      </w:r>
      <w:proofErr w:type="spellEnd"/>
      <w:r w:rsidR="00D67187">
        <w:rPr>
          <w:rFonts w:asciiTheme="minorHAnsi" w:hAnsiTheme="minorHAnsi" w:cstheme="minorHAnsi"/>
        </w:rPr>
        <w:t xml:space="preserve"> (</w:t>
      </w:r>
      <w:proofErr w:type="spellStart"/>
      <w:r w:rsidR="00D67187">
        <w:rPr>
          <w:rFonts w:asciiTheme="minorHAnsi" w:hAnsiTheme="minorHAnsi" w:cstheme="minorHAnsi"/>
        </w:rPr>
        <w:t>Mjw</w:t>
      </w:r>
      <w:proofErr w:type="spellEnd"/>
      <w:r w:rsidR="00D67187">
        <w:rPr>
          <w:rFonts w:asciiTheme="minorHAnsi" w:hAnsiTheme="minorHAnsi" w:cstheme="minorHAnsi"/>
        </w:rPr>
        <w:t xml:space="preserve"> </w:t>
      </w:r>
      <w:proofErr w:type="spellStart"/>
      <w:r w:rsidR="00D67187">
        <w:rPr>
          <w:rFonts w:asciiTheme="minorHAnsi" w:hAnsiTheme="minorHAnsi" w:cstheme="minorHAnsi"/>
        </w:rPr>
        <w:t>Structures</w:t>
      </w:r>
      <w:proofErr w:type="spellEnd"/>
      <w:r w:rsidR="00D67187">
        <w:rPr>
          <w:rFonts w:asciiTheme="minorHAnsi" w:hAnsiTheme="minorHAnsi" w:cstheme="minorHAnsi"/>
        </w:rPr>
        <w:t xml:space="preserve">) </w:t>
      </w:r>
      <w:r w:rsidR="001D25EC">
        <w:rPr>
          <w:rFonts w:asciiTheme="minorHAnsi" w:hAnsiTheme="minorHAnsi" w:cstheme="minorHAnsi"/>
        </w:rPr>
        <w:t xml:space="preserve">Oliver </w:t>
      </w:r>
      <w:proofErr w:type="spellStart"/>
      <w:r w:rsidR="001D25EC">
        <w:rPr>
          <w:rFonts w:asciiTheme="minorHAnsi" w:hAnsiTheme="minorHAnsi" w:cstheme="minorHAnsi"/>
        </w:rPr>
        <w:t>Mantinger</w:t>
      </w:r>
      <w:proofErr w:type="spellEnd"/>
      <w:r w:rsidR="001D25EC">
        <w:rPr>
          <w:rFonts w:asciiTheme="minorHAnsi" w:hAnsiTheme="minorHAnsi" w:cstheme="minorHAnsi"/>
        </w:rPr>
        <w:t xml:space="preserve"> (</w:t>
      </w:r>
      <w:proofErr w:type="spellStart"/>
      <w:r w:rsidR="001D25EC">
        <w:rPr>
          <w:rFonts w:asciiTheme="minorHAnsi" w:hAnsiTheme="minorHAnsi" w:cstheme="minorHAnsi"/>
        </w:rPr>
        <w:t>Drees</w:t>
      </w:r>
      <w:proofErr w:type="spellEnd"/>
      <w:r w:rsidR="001D25EC">
        <w:rPr>
          <w:rFonts w:asciiTheme="minorHAnsi" w:hAnsiTheme="minorHAnsi" w:cstheme="minorHAnsi"/>
        </w:rPr>
        <w:t xml:space="preserve"> &amp; </w:t>
      </w:r>
      <w:proofErr w:type="spellStart"/>
      <w:r w:rsidR="001D25EC">
        <w:rPr>
          <w:rFonts w:asciiTheme="minorHAnsi" w:hAnsiTheme="minorHAnsi" w:cstheme="minorHAnsi"/>
        </w:rPr>
        <w:t>Sommer</w:t>
      </w:r>
      <w:proofErr w:type="spellEnd"/>
      <w:r w:rsidR="001D25EC">
        <w:rPr>
          <w:rFonts w:asciiTheme="minorHAnsi" w:hAnsiTheme="minorHAnsi" w:cstheme="minorHAnsi"/>
        </w:rPr>
        <w:t>), Franco Mola (</w:t>
      </w:r>
      <w:proofErr w:type="spellStart"/>
      <w:r w:rsidR="001D25EC">
        <w:rPr>
          <w:rFonts w:asciiTheme="minorHAnsi" w:hAnsiTheme="minorHAnsi" w:cstheme="minorHAnsi"/>
        </w:rPr>
        <w:t>Ecsd</w:t>
      </w:r>
      <w:proofErr w:type="spellEnd"/>
      <w:r w:rsidR="001D25EC">
        <w:rPr>
          <w:rFonts w:asciiTheme="minorHAnsi" w:hAnsiTheme="minorHAnsi" w:cstheme="minorHAnsi"/>
        </w:rPr>
        <w:t xml:space="preserve">), Lars </w:t>
      </w:r>
      <w:proofErr w:type="spellStart"/>
      <w:r w:rsidR="001D25EC">
        <w:rPr>
          <w:rFonts w:asciiTheme="minorHAnsi" w:hAnsiTheme="minorHAnsi" w:cstheme="minorHAnsi"/>
        </w:rPr>
        <w:t>Ostenfeld</w:t>
      </w:r>
      <w:proofErr w:type="spellEnd"/>
      <w:r w:rsidR="001D25EC">
        <w:rPr>
          <w:rFonts w:asciiTheme="minorHAnsi" w:hAnsiTheme="minorHAnsi" w:cstheme="minorHAnsi"/>
        </w:rPr>
        <w:t xml:space="preserve"> </w:t>
      </w:r>
      <w:proofErr w:type="spellStart"/>
      <w:r w:rsidR="001D25EC">
        <w:rPr>
          <w:rFonts w:asciiTheme="minorHAnsi" w:hAnsiTheme="minorHAnsi" w:cstheme="minorHAnsi"/>
        </w:rPr>
        <w:t>Riemann</w:t>
      </w:r>
      <w:proofErr w:type="spellEnd"/>
      <w:r w:rsidR="001D25EC">
        <w:rPr>
          <w:rFonts w:asciiTheme="minorHAnsi" w:hAnsiTheme="minorHAnsi" w:cstheme="minorHAnsi"/>
        </w:rPr>
        <w:t xml:space="preserve"> (</w:t>
      </w:r>
      <w:proofErr w:type="spellStart"/>
      <w:r w:rsidR="001D25EC">
        <w:rPr>
          <w:rFonts w:asciiTheme="minorHAnsi" w:hAnsiTheme="minorHAnsi" w:cstheme="minorHAnsi"/>
        </w:rPr>
        <w:t>Ramboll</w:t>
      </w:r>
      <w:proofErr w:type="spellEnd"/>
      <w:r w:rsidR="001D25EC">
        <w:rPr>
          <w:rFonts w:asciiTheme="minorHAnsi" w:hAnsiTheme="minorHAnsi" w:cstheme="minorHAnsi"/>
        </w:rPr>
        <w:t xml:space="preserve">), Dennis </w:t>
      </w:r>
      <w:proofErr w:type="spellStart"/>
      <w:r w:rsidR="001D25EC">
        <w:rPr>
          <w:rFonts w:asciiTheme="minorHAnsi" w:hAnsiTheme="minorHAnsi" w:cstheme="minorHAnsi"/>
        </w:rPr>
        <w:t>Poon</w:t>
      </w:r>
      <w:proofErr w:type="spellEnd"/>
      <w:r w:rsidR="001D25EC">
        <w:rPr>
          <w:rFonts w:asciiTheme="minorHAnsi" w:hAnsiTheme="minorHAnsi" w:cstheme="minorHAnsi"/>
        </w:rPr>
        <w:t xml:space="preserve"> (Thornton </w:t>
      </w:r>
      <w:proofErr w:type="spellStart"/>
      <w:r w:rsidR="001D25EC">
        <w:rPr>
          <w:rFonts w:asciiTheme="minorHAnsi" w:hAnsiTheme="minorHAnsi" w:cstheme="minorHAnsi"/>
        </w:rPr>
        <w:t>Tomasetti</w:t>
      </w:r>
      <w:proofErr w:type="spellEnd"/>
      <w:r w:rsidR="001D25EC">
        <w:rPr>
          <w:rFonts w:asciiTheme="minorHAnsi" w:hAnsiTheme="minorHAnsi" w:cstheme="minorHAnsi"/>
        </w:rPr>
        <w:t xml:space="preserve">), </w:t>
      </w:r>
      <w:proofErr w:type="spellStart"/>
      <w:r w:rsidR="001D25EC">
        <w:rPr>
          <w:rFonts w:asciiTheme="minorHAnsi" w:hAnsiTheme="minorHAnsi" w:cstheme="minorHAnsi"/>
        </w:rPr>
        <w:t>Nassim</w:t>
      </w:r>
      <w:proofErr w:type="spellEnd"/>
      <w:r w:rsidR="001D25EC">
        <w:rPr>
          <w:rFonts w:asciiTheme="minorHAnsi" w:hAnsiTheme="minorHAnsi" w:cstheme="minorHAnsi"/>
        </w:rPr>
        <w:t xml:space="preserve"> </w:t>
      </w:r>
      <w:proofErr w:type="spellStart"/>
      <w:r w:rsidR="001D25EC">
        <w:rPr>
          <w:rFonts w:asciiTheme="minorHAnsi" w:hAnsiTheme="minorHAnsi" w:cstheme="minorHAnsi"/>
        </w:rPr>
        <w:t>Saoud</w:t>
      </w:r>
      <w:proofErr w:type="spellEnd"/>
      <w:r w:rsidR="001D25EC">
        <w:rPr>
          <w:rFonts w:asciiTheme="minorHAnsi" w:hAnsiTheme="minorHAnsi" w:cstheme="minorHAnsi"/>
        </w:rPr>
        <w:t xml:space="preserve"> (</w:t>
      </w:r>
      <w:proofErr w:type="spellStart"/>
      <w:r w:rsidR="001D25EC">
        <w:rPr>
          <w:rFonts w:asciiTheme="minorHAnsi" w:hAnsiTheme="minorHAnsi" w:cstheme="minorHAnsi"/>
        </w:rPr>
        <w:t>Gehry</w:t>
      </w:r>
      <w:proofErr w:type="spellEnd"/>
      <w:r w:rsidR="001D25EC">
        <w:rPr>
          <w:rFonts w:asciiTheme="minorHAnsi" w:hAnsiTheme="minorHAnsi" w:cstheme="minorHAnsi"/>
        </w:rPr>
        <w:t xml:space="preserve"> Technologies), Mauro Strada (</w:t>
      </w:r>
      <w:proofErr w:type="spellStart"/>
      <w:r w:rsidR="001D25EC">
        <w:rPr>
          <w:rFonts w:asciiTheme="minorHAnsi" w:hAnsiTheme="minorHAnsi" w:cstheme="minorHAnsi"/>
        </w:rPr>
        <w:t>Steam</w:t>
      </w:r>
      <w:proofErr w:type="spellEnd"/>
      <w:r w:rsidR="001D25EC">
        <w:rPr>
          <w:rFonts w:asciiTheme="minorHAnsi" w:hAnsiTheme="minorHAnsi" w:cstheme="minorHAnsi"/>
        </w:rPr>
        <w:t xml:space="preserve">), Steve </w:t>
      </w:r>
      <w:proofErr w:type="spellStart"/>
      <w:r w:rsidR="001D25EC">
        <w:rPr>
          <w:rFonts w:asciiTheme="minorHAnsi" w:hAnsiTheme="minorHAnsi" w:cstheme="minorHAnsi"/>
        </w:rPr>
        <w:t>Watts</w:t>
      </w:r>
      <w:proofErr w:type="spellEnd"/>
      <w:r w:rsidR="001D25EC">
        <w:rPr>
          <w:rFonts w:asciiTheme="minorHAnsi" w:hAnsiTheme="minorHAnsi" w:cstheme="minorHAnsi"/>
        </w:rPr>
        <w:t xml:space="preserve"> (Alinea </w:t>
      </w:r>
      <w:proofErr w:type="spellStart"/>
      <w:r w:rsidR="001D25EC">
        <w:rPr>
          <w:rFonts w:asciiTheme="minorHAnsi" w:hAnsiTheme="minorHAnsi" w:cstheme="minorHAnsi"/>
        </w:rPr>
        <w:t>Consulting</w:t>
      </w:r>
      <w:proofErr w:type="spellEnd"/>
      <w:r w:rsidR="001D25EC">
        <w:rPr>
          <w:rFonts w:asciiTheme="minorHAnsi" w:hAnsiTheme="minorHAnsi" w:cstheme="minorHAnsi"/>
        </w:rPr>
        <w:t xml:space="preserve">), Alberto </w:t>
      </w:r>
      <w:proofErr w:type="spellStart"/>
      <w:r w:rsidR="001D25EC">
        <w:rPr>
          <w:rFonts w:asciiTheme="minorHAnsi" w:hAnsiTheme="minorHAnsi" w:cstheme="minorHAnsi"/>
        </w:rPr>
        <w:t>Zasso</w:t>
      </w:r>
      <w:proofErr w:type="spellEnd"/>
      <w:r w:rsidR="001D25EC">
        <w:rPr>
          <w:rFonts w:asciiTheme="minorHAnsi" w:hAnsiTheme="minorHAnsi" w:cstheme="minorHAnsi"/>
        </w:rPr>
        <w:t xml:space="preserve"> (Politecnico di Milano), …</w:t>
      </w:r>
      <w:r w:rsidR="00102495">
        <w:rPr>
          <w:rFonts w:asciiTheme="minorHAnsi" w:hAnsiTheme="minorHAnsi" w:cstheme="minorHAnsi"/>
        </w:rPr>
        <w:t xml:space="preserve"> </w:t>
      </w:r>
      <w:r w:rsidR="005D4EE9">
        <w:rPr>
          <w:rFonts w:asciiTheme="minorHAnsi" w:hAnsiTheme="minorHAnsi" w:cstheme="minorHAnsi"/>
        </w:rPr>
        <w:t xml:space="preserve"> </w:t>
      </w:r>
      <w:r w:rsidR="00E8673F">
        <w:rPr>
          <w:rFonts w:asciiTheme="minorHAnsi" w:hAnsiTheme="minorHAnsi" w:cstheme="minorHAnsi"/>
        </w:rPr>
        <w:t xml:space="preserve"> </w:t>
      </w:r>
    </w:p>
    <w:p w:rsidR="00EF618A" w:rsidRDefault="002E2C97" w:rsidP="007C4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Tornando </w:t>
      </w:r>
      <w:r w:rsidR="005D4EE9">
        <w:rPr>
          <w:rFonts w:asciiTheme="minorHAnsi" w:hAnsiTheme="minorHAnsi" w:cstheme="minorHAnsi"/>
        </w:rPr>
        <w:t>all</w:t>
      </w:r>
      <w:r w:rsidR="00E8116D">
        <w:rPr>
          <w:rFonts w:asciiTheme="minorHAnsi" w:hAnsiTheme="minorHAnsi" w:cstheme="minorHAnsi"/>
        </w:rPr>
        <w:t>a</w:t>
      </w:r>
      <w:r w:rsidR="005D4EE9">
        <w:rPr>
          <w:rFonts w:asciiTheme="minorHAnsi" w:hAnsiTheme="minorHAnsi" w:cstheme="minorHAnsi"/>
        </w:rPr>
        <w:t xml:space="preserve"> dialettica “verticalità/orizzontalità</w:t>
      </w:r>
      <w:r w:rsidR="00E8116D">
        <w:rPr>
          <w:rFonts w:asciiTheme="minorHAnsi" w:hAnsiTheme="minorHAnsi" w:cstheme="minorHAnsi"/>
        </w:rPr>
        <w:t xml:space="preserve">” un tema specialistico </w:t>
      </w:r>
      <w:r w:rsidR="00D06244">
        <w:rPr>
          <w:rFonts w:asciiTheme="minorHAnsi" w:hAnsiTheme="minorHAnsi" w:cstheme="minorHAnsi"/>
        </w:rPr>
        <w:t>approfondito</w:t>
      </w:r>
      <w:r w:rsidR="00940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è</w:t>
      </w:r>
      <w:r w:rsidR="00E8116D">
        <w:rPr>
          <w:rFonts w:asciiTheme="minorHAnsi" w:hAnsiTheme="minorHAnsi" w:cstheme="minorHAnsi"/>
        </w:rPr>
        <w:t xml:space="preserve"> l’approccio “living green” alla p</w:t>
      </w:r>
      <w:r w:rsidR="00E8116D" w:rsidRPr="00E8116D">
        <w:rPr>
          <w:rFonts w:asciiTheme="minorHAnsi" w:hAnsiTheme="minorHAnsi" w:cstheme="minorHAnsi"/>
        </w:rPr>
        <w:t>rogettazione</w:t>
      </w:r>
      <w:r w:rsidR="00523F47">
        <w:rPr>
          <w:rFonts w:asciiTheme="minorHAnsi" w:hAnsiTheme="minorHAnsi" w:cstheme="minorHAnsi"/>
        </w:rPr>
        <w:t>, che permette di proporre in altezza superfici verdi che normalmente si limitano alla base degli edifici</w:t>
      </w:r>
      <w:r w:rsidR="00E8116D">
        <w:rPr>
          <w:rFonts w:asciiTheme="minorHAnsi" w:hAnsiTheme="minorHAnsi" w:cstheme="minorHAnsi"/>
        </w:rPr>
        <w:t>. Particolarmente importante per la proiezione internazionale della progett</w:t>
      </w:r>
      <w:r w:rsidR="00523F47">
        <w:rPr>
          <w:rFonts w:asciiTheme="minorHAnsi" w:hAnsiTheme="minorHAnsi" w:cstheme="minorHAnsi"/>
        </w:rPr>
        <w:t>azi</w:t>
      </w:r>
      <w:r w:rsidR="00E8116D">
        <w:rPr>
          <w:rFonts w:asciiTheme="minorHAnsi" w:hAnsiTheme="minorHAnsi" w:cstheme="minorHAnsi"/>
        </w:rPr>
        <w:t>o</w:t>
      </w:r>
      <w:r w:rsidR="00523F47">
        <w:rPr>
          <w:rFonts w:asciiTheme="minorHAnsi" w:hAnsiTheme="minorHAnsi" w:cstheme="minorHAnsi"/>
        </w:rPr>
        <w:t>ne italiana</w:t>
      </w:r>
      <w:r w:rsidR="00E811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dato</w:t>
      </w:r>
      <w:r w:rsidR="00523F47">
        <w:rPr>
          <w:rFonts w:asciiTheme="minorHAnsi" w:hAnsiTheme="minorHAnsi" w:cstheme="minorHAnsi"/>
        </w:rPr>
        <w:t xml:space="preserve"> </w:t>
      </w:r>
      <w:r w:rsidR="00E8116D">
        <w:rPr>
          <w:rFonts w:asciiTheme="minorHAnsi" w:hAnsiTheme="minorHAnsi" w:cstheme="minorHAnsi"/>
        </w:rPr>
        <w:t>il successo ottenuto dalle due torri del “Bosco Verticale”. D</w:t>
      </w:r>
      <w:r>
        <w:rPr>
          <w:rFonts w:asciiTheme="minorHAnsi" w:hAnsiTheme="minorHAnsi" w:cstheme="minorHAnsi"/>
        </w:rPr>
        <w:t xml:space="preserve">opo che </w:t>
      </w:r>
      <w:r w:rsidR="00940186">
        <w:rPr>
          <w:rFonts w:asciiTheme="minorHAnsi" w:hAnsiTheme="minorHAnsi" w:cstheme="minorHAnsi"/>
        </w:rPr>
        <w:t xml:space="preserve">dottoressa Elena </w:t>
      </w:r>
      <w:proofErr w:type="spellStart"/>
      <w:r w:rsidR="00940186">
        <w:rPr>
          <w:rFonts w:asciiTheme="minorHAnsi" w:hAnsiTheme="minorHAnsi" w:cstheme="minorHAnsi"/>
        </w:rPr>
        <w:t>Giacomello</w:t>
      </w:r>
      <w:proofErr w:type="spellEnd"/>
      <w:r w:rsidR="00940186">
        <w:rPr>
          <w:rFonts w:asciiTheme="minorHAnsi" w:hAnsiTheme="minorHAnsi" w:cstheme="minorHAnsi"/>
        </w:rPr>
        <w:t xml:space="preserve"> dell’</w:t>
      </w:r>
      <w:proofErr w:type="spellStart"/>
      <w:r w:rsidR="00940186">
        <w:rPr>
          <w:rFonts w:asciiTheme="minorHAnsi" w:hAnsiTheme="minorHAnsi" w:cstheme="minorHAnsi"/>
        </w:rPr>
        <w:t>Iuav</w:t>
      </w:r>
      <w:proofErr w:type="spellEnd"/>
      <w:r w:rsidR="00940186">
        <w:rPr>
          <w:rFonts w:asciiTheme="minorHAnsi" w:hAnsiTheme="minorHAnsi" w:cstheme="minorHAnsi"/>
        </w:rPr>
        <w:t xml:space="preserve"> vinse il </w:t>
      </w:r>
      <w:proofErr w:type="spellStart"/>
      <w:r w:rsidR="00940186">
        <w:rPr>
          <w:rFonts w:asciiTheme="minorHAnsi" w:hAnsiTheme="minorHAnsi" w:cstheme="minorHAnsi"/>
        </w:rPr>
        <w:t>Ctbuh</w:t>
      </w:r>
      <w:proofErr w:type="spellEnd"/>
      <w:r w:rsidR="00940186">
        <w:rPr>
          <w:rFonts w:asciiTheme="minorHAnsi" w:hAnsiTheme="minorHAnsi" w:cstheme="minorHAnsi"/>
        </w:rPr>
        <w:t xml:space="preserve"> International </w:t>
      </w:r>
      <w:proofErr w:type="spellStart"/>
      <w:r w:rsidR="00940186">
        <w:rPr>
          <w:rFonts w:asciiTheme="minorHAnsi" w:hAnsiTheme="minorHAnsi" w:cstheme="minorHAnsi"/>
        </w:rPr>
        <w:t>Research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Funding</w:t>
      </w:r>
      <w:proofErr w:type="spellEnd"/>
      <w:r w:rsidR="00940186">
        <w:rPr>
          <w:rFonts w:asciiTheme="minorHAnsi" w:hAnsiTheme="minorHAnsi" w:cstheme="minorHAnsi"/>
        </w:rPr>
        <w:t xml:space="preserve"> la ricerca è sfociata in un libro “Vertical </w:t>
      </w:r>
      <w:proofErr w:type="spellStart"/>
      <w:r w:rsidR="00940186">
        <w:rPr>
          <w:rFonts w:asciiTheme="minorHAnsi" w:hAnsiTheme="minorHAnsi" w:cstheme="minorHAnsi"/>
        </w:rPr>
        <w:t>Greenery</w:t>
      </w:r>
      <w:proofErr w:type="spellEnd"/>
      <w:r w:rsidR="00523F47">
        <w:rPr>
          <w:rFonts w:asciiTheme="minorHAnsi" w:hAnsiTheme="minorHAnsi" w:cstheme="minorHAnsi"/>
        </w:rPr>
        <w:t xml:space="preserve">. </w:t>
      </w:r>
      <w:proofErr w:type="spellStart"/>
      <w:r w:rsidR="00523F47">
        <w:rPr>
          <w:rFonts w:asciiTheme="minorHAnsi" w:hAnsiTheme="minorHAnsi" w:cstheme="minorHAnsi"/>
        </w:rPr>
        <w:t>Evaluating</w:t>
      </w:r>
      <w:proofErr w:type="spellEnd"/>
      <w:r w:rsidR="00523F47">
        <w:rPr>
          <w:rFonts w:asciiTheme="minorHAnsi" w:hAnsiTheme="minorHAnsi" w:cstheme="minorHAnsi"/>
        </w:rPr>
        <w:t xml:space="preserve"> the High-Rise </w:t>
      </w:r>
      <w:proofErr w:type="spellStart"/>
      <w:r w:rsidR="00523F47">
        <w:rPr>
          <w:rFonts w:asciiTheme="minorHAnsi" w:hAnsiTheme="minorHAnsi" w:cstheme="minorHAnsi"/>
        </w:rPr>
        <w:t>Vegetation</w:t>
      </w:r>
      <w:proofErr w:type="spellEnd"/>
      <w:r w:rsidR="00523F47">
        <w:rPr>
          <w:rFonts w:asciiTheme="minorHAnsi" w:hAnsiTheme="minorHAnsi" w:cstheme="minorHAnsi"/>
        </w:rPr>
        <w:t xml:space="preserve"> of Bosco Verticale</w:t>
      </w:r>
      <w:r w:rsidR="00940186">
        <w:rPr>
          <w:rFonts w:asciiTheme="minorHAnsi" w:hAnsiTheme="minorHAnsi" w:cstheme="minorHAnsi"/>
        </w:rPr>
        <w:t xml:space="preserve">” pubblicato a Milano e Chicago nel 2015. Per capire le tecnologie edilizie e le agro-tecnologie usate per realizzare uno degli inverdimenti più intensivi (in verticale e in orizzontale) </w:t>
      </w:r>
      <w:r w:rsidR="005C1AC9">
        <w:rPr>
          <w:rFonts w:asciiTheme="minorHAnsi" w:hAnsiTheme="minorHAnsi" w:cstheme="minorHAnsi"/>
        </w:rPr>
        <w:t xml:space="preserve">al mondo </w:t>
      </w:r>
      <w:r w:rsidR="00940186">
        <w:rPr>
          <w:rFonts w:asciiTheme="minorHAnsi" w:hAnsiTheme="minorHAnsi" w:cstheme="minorHAnsi"/>
        </w:rPr>
        <w:t>in aderenza a un edificio sono approfonditi</w:t>
      </w:r>
      <w:r w:rsidR="00EF618A">
        <w:rPr>
          <w:rFonts w:asciiTheme="minorHAnsi" w:hAnsiTheme="minorHAnsi" w:cstheme="minorHAnsi"/>
        </w:rPr>
        <w:t xml:space="preserve"> temi quali</w:t>
      </w:r>
      <w:r w:rsidR="00940186">
        <w:rPr>
          <w:rFonts w:asciiTheme="minorHAnsi" w:hAnsiTheme="minorHAnsi" w:cstheme="minorHAnsi"/>
        </w:rPr>
        <w:t xml:space="preserve">: i dispositivi per vincolare gli alberi; il sistema di irrigazione; la stratigrafia delle vasche; </w:t>
      </w:r>
      <w:r w:rsidR="006625D5">
        <w:rPr>
          <w:rFonts w:asciiTheme="minorHAnsi" w:hAnsiTheme="minorHAnsi" w:cstheme="minorHAnsi"/>
        </w:rPr>
        <w:t>la distribuzione delle piante nei diversi orientamenti e per le diverse altezze e infine i criteri per la selezione delle specie vegetali.</w:t>
      </w:r>
      <w:r w:rsidR="00940186">
        <w:rPr>
          <w:rFonts w:asciiTheme="minorHAnsi" w:hAnsiTheme="minorHAnsi" w:cstheme="minorHAnsi"/>
        </w:rPr>
        <w:t xml:space="preserve"> </w:t>
      </w:r>
      <w:r w:rsidR="006625D5">
        <w:rPr>
          <w:rFonts w:asciiTheme="minorHAnsi" w:hAnsiTheme="minorHAnsi" w:cstheme="minorHAnsi"/>
        </w:rPr>
        <w:t xml:space="preserve">I risultati delle analisi </w:t>
      </w:r>
      <w:r w:rsidR="006625D5" w:rsidRPr="00523F47">
        <w:rPr>
          <w:rFonts w:asciiTheme="minorHAnsi" w:hAnsiTheme="minorHAnsi" w:cstheme="minorHAnsi"/>
          <w:i/>
        </w:rPr>
        <w:t>in situ</w:t>
      </w:r>
      <w:r w:rsidR="00EF618A">
        <w:rPr>
          <w:rFonts w:asciiTheme="minorHAnsi" w:hAnsiTheme="minorHAnsi" w:cstheme="minorHAnsi"/>
        </w:rPr>
        <w:t xml:space="preserve">, scientificamente pubblicizzati, </w:t>
      </w:r>
      <w:r w:rsidR="006625D5">
        <w:rPr>
          <w:rFonts w:asciiTheme="minorHAnsi" w:hAnsiTheme="minorHAnsi" w:cstheme="minorHAnsi"/>
        </w:rPr>
        <w:t>dimostra</w:t>
      </w:r>
      <w:r w:rsidR="00523F47">
        <w:rPr>
          <w:rFonts w:asciiTheme="minorHAnsi" w:hAnsiTheme="minorHAnsi" w:cstheme="minorHAnsi"/>
        </w:rPr>
        <w:t>n</w:t>
      </w:r>
      <w:r w:rsidR="006625D5">
        <w:rPr>
          <w:rFonts w:asciiTheme="minorHAnsi" w:hAnsiTheme="minorHAnsi" w:cstheme="minorHAnsi"/>
        </w:rPr>
        <w:t xml:space="preserve">o un elevato grado di adattamento e benessere delle piante, una buona capacità schermante della vegetazione e un </w:t>
      </w:r>
      <w:r w:rsidR="00523F47">
        <w:rPr>
          <w:rFonts w:asciiTheme="minorHAnsi" w:hAnsiTheme="minorHAnsi" w:cstheme="minorHAnsi"/>
        </w:rPr>
        <w:t xml:space="preserve">generale </w:t>
      </w:r>
      <w:r w:rsidR="006625D5">
        <w:rPr>
          <w:rFonts w:asciiTheme="minorHAnsi" w:hAnsiTheme="minorHAnsi" w:cstheme="minorHAnsi"/>
        </w:rPr>
        <w:t>miglioramento delle prestazioni energetiche dell’involucro</w:t>
      </w:r>
      <w:r w:rsidR="0046491B">
        <w:rPr>
          <w:rFonts w:asciiTheme="minorHAnsi" w:hAnsiTheme="minorHAnsi" w:cstheme="minorHAnsi"/>
        </w:rPr>
        <w:t xml:space="preserve"> edilizio</w:t>
      </w:r>
      <w:r w:rsidR="006625D5">
        <w:rPr>
          <w:rFonts w:asciiTheme="minorHAnsi" w:hAnsiTheme="minorHAnsi" w:cstheme="minorHAnsi"/>
        </w:rPr>
        <w:t>.</w:t>
      </w:r>
    </w:p>
    <w:p w:rsidR="00EF618A" w:rsidRDefault="00EF618A" w:rsidP="007C4DF0">
      <w:pPr>
        <w:jc w:val="both"/>
        <w:rPr>
          <w:rFonts w:asciiTheme="minorHAnsi" w:hAnsiTheme="minorHAnsi" w:cstheme="minorHAnsi"/>
        </w:rPr>
      </w:pPr>
    </w:p>
    <w:p w:rsidR="00FE761C" w:rsidRDefault="00FE761C" w:rsidP="007C4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Altre sfide </w:t>
      </w:r>
      <w:r w:rsidR="00D67187">
        <w:rPr>
          <w:rFonts w:asciiTheme="minorHAnsi" w:hAnsiTheme="minorHAnsi" w:cstheme="minorHAnsi"/>
        </w:rPr>
        <w:t xml:space="preserve">per la ricerca e per il </w:t>
      </w:r>
      <w:r>
        <w:rPr>
          <w:rFonts w:asciiTheme="minorHAnsi" w:hAnsiTheme="minorHAnsi" w:cstheme="minorHAnsi"/>
        </w:rPr>
        <w:t>progett</w:t>
      </w:r>
      <w:r w:rsidR="00D6718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nasceranno dalle conoscenze acquisite (e divulgate) i</w:t>
      </w:r>
      <w:r w:rsidR="00D67187">
        <w:rPr>
          <w:rFonts w:asciiTheme="minorHAnsi" w:hAnsiTheme="minorHAnsi" w:cstheme="minorHAnsi"/>
        </w:rPr>
        <w:t xml:space="preserve">n questi primi </w:t>
      </w:r>
      <w:r>
        <w:rPr>
          <w:rFonts w:asciiTheme="minorHAnsi" w:hAnsiTheme="minorHAnsi" w:cstheme="minorHAnsi"/>
        </w:rPr>
        <w:t>no</w:t>
      </w:r>
      <w:r w:rsidR="00D67187">
        <w:rPr>
          <w:rFonts w:asciiTheme="minorHAnsi" w:hAnsiTheme="minorHAnsi" w:cstheme="minorHAnsi"/>
        </w:rPr>
        <w:t xml:space="preserve">ve </w:t>
      </w:r>
      <w:r>
        <w:rPr>
          <w:rFonts w:asciiTheme="minorHAnsi" w:hAnsiTheme="minorHAnsi" w:cstheme="minorHAnsi"/>
        </w:rPr>
        <w:t>a</w:t>
      </w:r>
      <w:r w:rsidR="00D67187">
        <w:rPr>
          <w:rFonts w:asciiTheme="minorHAnsi" w:hAnsiTheme="minorHAnsi" w:cstheme="minorHAnsi"/>
        </w:rPr>
        <w:t>nni</w:t>
      </w:r>
      <w:r w:rsidR="00E41A42">
        <w:rPr>
          <w:rFonts w:asciiTheme="minorHAnsi" w:hAnsiTheme="minorHAnsi" w:cstheme="minorHAnsi"/>
        </w:rPr>
        <w:t xml:space="preserve"> di ricerche, sperimentazioni, progettazioni, convegni e scambi di </w:t>
      </w:r>
      <w:proofErr w:type="spellStart"/>
      <w:r w:rsidR="00E41A42" w:rsidRPr="00B77DF3">
        <w:rPr>
          <w:rFonts w:asciiTheme="minorHAnsi" w:hAnsiTheme="minorHAnsi" w:cstheme="minorHAnsi"/>
          <w:i/>
        </w:rPr>
        <w:t>papers</w:t>
      </w:r>
      <w:proofErr w:type="spellEnd"/>
      <w:r w:rsidR="00E41A42">
        <w:rPr>
          <w:rFonts w:asciiTheme="minorHAnsi" w:hAnsiTheme="minorHAnsi" w:cstheme="minorHAnsi"/>
        </w:rPr>
        <w:t>.</w:t>
      </w:r>
    </w:p>
    <w:p w:rsidR="00EF618A" w:rsidRDefault="00EF618A" w:rsidP="007C4DF0">
      <w:pPr>
        <w:jc w:val="both"/>
        <w:rPr>
          <w:rFonts w:asciiTheme="minorHAnsi" w:hAnsiTheme="minorHAnsi" w:cstheme="minorHAnsi"/>
        </w:rPr>
      </w:pPr>
    </w:p>
    <w:p w:rsidR="00757F5D" w:rsidRDefault="006625D5" w:rsidP="007C4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40186">
        <w:rPr>
          <w:rFonts w:asciiTheme="minorHAnsi" w:hAnsiTheme="minorHAnsi" w:cstheme="minorHAnsi"/>
        </w:rPr>
        <w:t xml:space="preserve"> </w:t>
      </w:r>
    </w:p>
    <w:p w:rsidR="007C4DF0" w:rsidRDefault="007C4DF0" w:rsidP="007C4DF0">
      <w:pPr>
        <w:jc w:val="both"/>
        <w:rPr>
          <w:rFonts w:asciiTheme="minorHAnsi" w:hAnsiTheme="minorHAnsi" w:cstheme="minorHAnsi"/>
        </w:rPr>
      </w:pPr>
    </w:p>
    <w:p w:rsidR="006625D5" w:rsidRDefault="006625D5" w:rsidP="007C4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Aldo Norsa</w:t>
      </w:r>
      <w:r w:rsidR="00B77D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già professore ordinario all’Università </w:t>
      </w:r>
      <w:proofErr w:type="spellStart"/>
      <w:r>
        <w:rPr>
          <w:rFonts w:asciiTheme="minorHAnsi" w:hAnsiTheme="minorHAnsi" w:cstheme="minorHAnsi"/>
        </w:rPr>
        <w:t>Iuav</w:t>
      </w:r>
      <w:proofErr w:type="spellEnd"/>
      <w:r>
        <w:rPr>
          <w:rFonts w:asciiTheme="minorHAnsi" w:hAnsiTheme="minorHAnsi" w:cstheme="minorHAnsi"/>
        </w:rPr>
        <w:t xml:space="preserve"> di Venezia</w:t>
      </w:r>
    </w:p>
    <w:p w:rsidR="006625D5" w:rsidRDefault="00B77DF3" w:rsidP="007C4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per</w:t>
      </w:r>
      <w:proofErr w:type="gramEnd"/>
      <w:r>
        <w:rPr>
          <w:rFonts w:asciiTheme="minorHAnsi" w:hAnsiTheme="minorHAnsi" w:cstheme="minorHAnsi"/>
        </w:rPr>
        <w:t xml:space="preserve"> la società di ricerca Guamari)</w:t>
      </w:r>
    </w:p>
    <w:p w:rsidR="00B77DF3" w:rsidRDefault="00B77DF3" w:rsidP="007C4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Milano</w:t>
      </w:r>
      <w:r w:rsidR="006323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- 25 giugno 2019</w:t>
      </w:r>
    </w:p>
    <w:p w:rsidR="00B77DF3" w:rsidRDefault="00B77DF3" w:rsidP="007C4DF0">
      <w:pPr>
        <w:jc w:val="both"/>
        <w:rPr>
          <w:rFonts w:asciiTheme="minorHAnsi" w:hAnsiTheme="minorHAnsi" w:cstheme="minorHAnsi"/>
        </w:rPr>
      </w:pPr>
    </w:p>
    <w:p w:rsidR="00D31D4C" w:rsidRPr="00967712" w:rsidRDefault="00D31D4C" w:rsidP="007C4DF0">
      <w:pPr>
        <w:jc w:val="both"/>
        <w:rPr>
          <w:rFonts w:asciiTheme="minorHAnsi" w:hAnsiTheme="minorHAnsi" w:cstheme="minorHAnsi"/>
        </w:rPr>
      </w:pPr>
    </w:p>
    <w:sectPr w:rsidR="00D31D4C" w:rsidRPr="00967712" w:rsidSect="003B7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E574B"/>
    <w:multiLevelType w:val="hybridMultilevel"/>
    <w:tmpl w:val="3F5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4DF0"/>
    <w:rsid w:val="00000CB1"/>
    <w:rsid w:val="00030C73"/>
    <w:rsid w:val="00051483"/>
    <w:rsid w:val="000761CF"/>
    <w:rsid w:val="000B2BD1"/>
    <w:rsid w:val="000E11EA"/>
    <w:rsid w:val="00102495"/>
    <w:rsid w:val="00106378"/>
    <w:rsid w:val="00127F1C"/>
    <w:rsid w:val="00140D94"/>
    <w:rsid w:val="0014297C"/>
    <w:rsid w:val="0018130D"/>
    <w:rsid w:val="0019240C"/>
    <w:rsid w:val="0019290A"/>
    <w:rsid w:val="001D25EC"/>
    <w:rsid w:val="002135C0"/>
    <w:rsid w:val="00246B96"/>
    <w:rsid w:val="0028355A"/>
    <w:rsid w:val="002932C8"/>
    <w:rsid w:val="002965B4"/>
    <w:rsid w:val="002A177B"/>
    <w:rsid w:val="002C1FAD"/>
    <w:rsid w:val="002E00B2"/>
    <w:rsid w:val="002E2C97"/>
    <w:rsid w:val="0030743A"/>
    <w:rsid w:val="00321920"/>
    <w:rsid w:val="003245CC"/>
    <w:rsid w:val="003975F8"/>
    <w:rsid w:val="003B11FC"/>
    <w:rsid w:val="003B7495"/>
    <w:rsid w:val="003D54A1"/>
    <w:rsid w:val="00402445"/>
    <w:rsid w:val="00410AE2"/>
    <w:rsid w:val="004447AB"/>
    <w:rsid w:val="0046491B"/>
    <w:rsid w:val="004C5A99"/>
    <w:rsid w:val="004E050C"/>
    <w:rsid w:val="00512D80"/>
    <w:rsid w:val="00523F47"/>
    <w:rsid w:val="00592CC7"/>
    <w:rsid w:val="005B5E9A"/>
    <w:rsid w:val="005C1AC9"/>
    <w:rsid w:val="005D4C04"/>
    <w:rsid w:val="005D4EE9"/>
    <w:rsid w:val="005F5F38"/>
    <w:rsid w:val="0063232E"/>
    <w:rsid w:val="006534BF"/>
    <w:rsid w:val="006625D5"/>
    <w:rsid w:val="006A0381"/>
    <w:rsid w:val="006F50D1"/>
    <w:rsid w:val="0070411F"/>
    <w:rsid w:val="00757F5D"/>
    <w:rsid w:val="0078591F"/>
    <w:rsid w:val="007C4DF0"/>
    <w:rsid w:val="008365E9"/>
    <w:rsid w:val="00873B40"/>
    <w:rsid w:val="008846B4"/>
    <w:rsid w:val="00884FF8"/>
    <w:rsid w:val="008A7DFA"/>
    <w:rsid w:val="008F3245"/>
    <w:rsid w:val="00913D60"/>
    <w:rsid w:val="00935665"/>
    <w:rsid w:val="00940186"/>
    <w:rsid w:val="0094307D"/>
    <w:rsid w:val="00963F10"/>
    <w:rsid w:val="00967712"/>
    <w:rsid w:val="00971859"/>
    <w:rsid w:val="00980608"/>
    <w:rsid w:val="009A1093"/>
    <w:rsid w:val="009F18B6"/>
    <w:rsid w:val="00A30DDD"/>
    <w:rsid w:val="00A750FC"/>
    <w:rsid w:val="00A840F4"/>
    <w:rsid w:val="00AA5F6B"/>
    <w:rsid w:val="00AA7A43"/>
    <w:rsid w:val="00AC28EE"/>
    <w:rsid w:val="00AE674F"/>
    <w:rsid w:val="00B25CB1"/>
    <w:rsid w:val="00B46DBB"/>
    <w:rsid w:val="00B63495"/>
    <w:rsid w:val="00B715F1"/>
    <w:rsid w:val="00B77DF3"/>
    <w:rsid w:val="00BA3D4D"/>
    <w:rsid w:val="00BA6E77"/>
    <w:rsid w:val="00C00023"/>
    <w:rsid w:val="00C34C20"/>
    <w:rsid w:val="00C47F32"/>
    <w:rsid w:val="00C94069"/>
    <w:rsid w:val="00CD6E29"/>
    <w:rsid w:val="00D06244"/>
    <w:rsid w:val="00D31B1A"/>
    <w:rsid w:val="00D31D4C"/>
    <w:rsid w:val="00D60C2A"/>
    <w:rsid w:val="00D67187"/>
    <w:rsid w:val="00D71235"/>
    <w:rsid w:val="00E05CC3"/>
    <w:rsid w:val="00E41A42"/>
    <w:rsid w:val="00E43910"/>
    <w:rsid w:val="00E51078"/>
    <w:rsid w:val="00E61D1A"/>
    <w:rsid w:val="00E674E0"/>
    <w:rsid w:val="00E71A49"/>
    <w:rsid w:val="00E8116D"/>
    <w:rsid w:val="00E8673F"/>
    <w:rsid w:val="00EF618A"/>
    <w:rsid w:val="00F259B8"/>
    <w:rsid w:val="00F71401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6D074-1429-4FE4-A845-4F5E9F24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DF0"/>
    <w:pPr>
      <w:spacing w:before="120" w:after="120" w:line="240" w:lineRule="auto"/>
    </w:pPr>
    <w:rPr>
      <w:rFonts w:ascii="Helvetica" w:hAnsi="Helvetic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F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5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FCE2-4AD1-40EC-BAF2-083B9460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53</cp:revision>
  <cp:lastPrinted>2019-02-12T11:07:00Z</cp:lastPrinted>
  <dcterms:created xsi:type="dcterms:W3CDTF">2019-01-28T11:34:00Z</dcterms:created>
  <dcterms:modified xsi:type="dcterms:W3CDTF">2019-06-21T10:25:00Z</dcterms:modified>
</cp:coreProperties>
</file>